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F4E79"/>
          <w:sz w:val="40"/>
        </w:rPr>
        <w:t>Bibelanalyse: El, JHWH und die Entwicklung des Gottesbildes</w:t>
      </w:r>
    </w:p>
    <w:p>
      <w:pPr>
        <w:jc w:val="center"/>
      </w:pPr>
      <w:r>
        <w:rPr>
          <w:i/>
        </w:rPr>
        <w:t>Erste sachlich-kritische Auswertung der Arbeitsdokumente mit Fokus auf Religionsgeschichte und Gottheiten</w:t>
      </w:r>
    </w:p>
    <w:p>
      <w:pPr>
        <w:jc w:val="center"/>
      </w:pPr>
      <w:r>
        <w:t>Stand: 20. Juli 2026 | Arbeitsprojekt: Bibelanalyse</w:t>
      </w:r>
    </w:p>
    <w:p>
      <w:pPr>
        <w:pStyle w:val="Heading1"/>
      </w:pPr>
      <w:r>
        <w:t>Ergebnis in einem Satz</w:t>
      </w:r>
    </w:p>
    <w:p>
      <w:r>
        <w:t>Deine Grundintuition ist in einer abgeschwachten, religionsgeschichtlichen Form gut tragfähig: Der biblische JHWH entstand nicht isoliert, sondern wurde sehr wahrscheinlich mit dem kanaanäischen Hochgott El identifiziert und nahm zusätzlich Motive anderer altorientalischer Gottheiten auf. Nicht belastbar belegt ist dagegen die stärkere historische These, dass JHWH, Elohim, El, Baal, Marduk und weitere Gottheiten ursprünglich nur ein einziges reales Wesen unter wechselnden Namen gewesen seien. Als theologische oder philosophische Deutung kann man diese Einheit denken; als historische Rekonstruktion muss man eher von Gleichsetzung, Übernahme, Konkurrenz und Verschmelzung sprechen.</w:t>
      </w:r>
    </w:p>
    <w:p>
      <w:pPr>
        <w:pStyle w:val="Heading1"/>
      </w:pPr>
      <w:r>
        <w:t>Abgrenzung: Prä-Astronautik und Engel-Deutungen</w:t>
      </w:r>
    </w:p>
    <w:p>
      <w:r>
        <w:t>Die prä-astronautischen und Engel-Deutungen werden für diesen Bericht bewusst separiert. Sie können später als eigener Interpretationsstrang untersucht werden, sollten aber nicht als Primärbelege für die religionsgeschichtliche Entwicklung von El, JHWH, Baal, Aschera oder Elohim dienen.</w:t>
      </w:r>
    </w:p>
    <w:p>
      <w:pPr>
        <w:pStyle w:val="ListBullet"/>
      </w:pPr>
      <w:r>
        <w:t>Für die historische Kernanalyse zählen vor allem Texte, Inschriften, Sprachgeschichte, Kultpraxis, Archäologie und Vergleichsreligion.</w:t>
      </w:r>
    </w:p>
    <w:p>
      <w:pPr>
        <w:pStyle w:val="ListBullet"/>
      </w:pPr>
      <w:r>
        <w:t>Engel-, Himmelswesen- und Prä-Astronautik-Deutungen werden als spätere oder alternative Lesarten behandelt, nicht als Ausgangspunkt.</w:t>
      </w:r>
    </w:p>
    <w:p>
      <w:pPr>
        <w:pStyle w:val="ListBullet"/>
      </w:pPr>
      <w:r>
        <w:t>Dadurch bleibt die Hauptthese prüfbar: Welche Gottheiten, Namen und Funktionen lassen sich historisch wirklich miteinander verbinden?</w:t>
      </w:r>
    </w:p>
    <w:p>
      <w:pPr>
        <w:pStyle w:val="Heading1"/>
      </w:pPr>
      <w:r>
        <w:t>Ausgewertete lokale Arbeitsdateien</w:t>
      </w:r>
    </w:p>
    <w:p>
      <w:pPr>
        <w:pStyle w:val="ListBullet"/>
      </w:pPr>
      <w:r>
        <w:t>E:\ABLAGE\EL war im 2-CitY-BoY.docx</w:t>
      </w:r>
    </w:p>
    <w:p>
      <w:pPr>
        <w:pStyle w:val="ListBullet"/>
      </w:pPr>
      <w:r>
        <w:t>E:\ABLAGE\Sachliche Auswertung der Datei EL war im.docx</w:t>
      </w:r>
    </w:p>
    <w:p>
      <w:pPr>
        <w:pStyle w:val="ListBullet"/>
      </w:pPr>
      <w:r>
        <w:t>E:\ABLAGE\Göttliche Entwicklung und JHWH.pdf</w:t>
      </w:r>
    </w:p>
    <w:p>
      <w:pPr>
        <w:pStyle w:val="ListBullet"/>
      </w:pPr>
      <w:r>
        <w:t>C:\Users\cliff\Downloads\Analyse_Youtube_Bibel_Sumerer_Vergleich_EL_JHWH.docx</w:t>
      </w:r>
    </w:p>
    <w:p>
      <w:pPr>
        <w:pStyle w:val="ListBullet"/>
      </w:pPr>
      <w:r>
        <w:t>E:\ABLAGE\Göttliche Entwicklung und JHWH mitschrift.pdf</w:t>
      </w:r>
    </w:p>
    <w:p>
      <w:pPr>
        <w:pStyle w:val="ListBullet"/>
      </w:pPr>
      <w:r>
        <w:t>Vorarbeiten aus dem Projektordner E:\CODEX\Bibelanalyse sowie Inventar des Bibel-Arbeitsordners auf I:\.</w:t>
      </w:r>
    </w:p>
    <w:p>
      <w:pPr>
        <w:pStyle w:val="Heading1"/>
      </w:pPr>
      <w:r>
        <w:t>Bewertung deiner Hauptthese</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Teilaussage</w:t>
            </w:r>
          </w:p>
        </w:tc>
        <w:tc>
          <w:tcPr>
            <w:tcW w:type="dxa" w:w="3264"/>
            <w:vAlign w:val="top"/>
            <w:shd w:fill="D9EAF7"/>
          </w:tcPr>
          <w:p>
            <w:r/>
            <w:r>
              <w:rPr>
                <w:b/>
              </w:rPr>
              <w:t>Sachlicher Befund</w:t>
            </w:r>
          </w:p>
        </w:tc>
        <w:tc>
          <w:tcPr>
            <w:tcW w:type="dxa" w:w="3264"/>
            <w:vAlign w:val="top"/>
            <w:shd w:fill="D9EAF7"/>
          </w:tcPr>
          <w:p>
            <w:r/>
            <w:r>
              <w:rPr>
                <w:b/>
              </w:rPr>
              <w:t>Bewertung</w:t>
            </w:r>
          </w:p>
        </w:tc>
      </w:tr>
      <w:tr>
        <w:tc>
          <w:tcPr>
            <w:tcW w:type="dxa" w:w="3264"/>
            <w:vAlign w:val="top"/>
          </w:tcPr>
          <w:p>
            <w:r/>
            <w:r>
              <w:rPr>
                <w:b w:val="0"/>
              </w:rPr>
              <w:t>JHWH entwickelte sich nicht unabhängig von älteren Religionen.</w:t>
            </w:r>
          </w:p>
        </w:tc>
        <w:tc>
          <w:tcPr>
            <w:tcW w:type="dxa" w:w="3264"/>
            <w:vAlign w:val="top"/>
          </w:tcPr>
          <w:p>
            <w:r/>
            <w:r>
              <w:rPr>
                <w:b w:val="0"/>
              </w:rPr>
              <w:t>Gut gestützt. Viele Fachpositionen sehen Israels Religion im Kontext kanaanäischer und südlevantinischer Religion.</w:t>
            </w:r>
          </w:p>
        </w:tc>
        <w:tc>
          <w:tcPr>
            <w:tcW w:type="dxa" w:w="3264"/>
            <w:vAlign w:val="top"/>
          </w:tcPr>
          <w:p>
            <w:r/>
            <w:r>
              <w:rPr>
                <w:b w:val="0"/>
              </w:rPr>
              <w:t>Stark plausibel</w:t>
            </w:r>
          </w:p>
        </w:tc>
      </w:tr>
      <w:tr>
        <w:tc>
          <w:tcPr>
            <w:tcW w:type="dxa" w:w="3264"/>
            <w:vAlign w:val="top"/>
          </w:tcPr>
          <w:p>
            <w:r/>
            <w:r>
              <w:rPr>
                <w:b w:val="0"/>
              </w:rPr>
              <w:t>JHWH wurde mit El identifiziert.</w:t>
            </w:r>
          </w:p>
        </w:tc>
        <w:tc>
          <w:tcPr>
            <w:tcW w:type="dxa" w:w="3264"/>
            <w:vAlign w:val="top"/>
          </w:tcPr>
          <w:p>
            <w:r/>
            <w:r>
              <w:rPr>
                <w:b w:val="0"/>
              </w:rPr>
              <w:t>Sehr plausibel. El-Funktionen wie Hochgott, Schöpfer, Vater, Rat der Götter und Titel wie El/Elyon/Elohim werden im biblischen Gottesbild aufgenommen.</w:t>
            </w:r>
          </w:p>
        </w:tc>
        <w:tc>
          <w:tcPr>
            <w:tcW w:type="dxa" w:w="3264"/>
            <w:vAlign w:val="top"/>
          </w:tcPr>
          <w:p>
            <w:r/>
            <w:r>
              <w:rPr>
                <w:b w:val="0"/>
              </w:rPr>
              <w:t>Gut gestützt</w:t>
            </w:r>
          </w:p>
        </w:tc>
      </w:tr>
      <w:tr>
        <w:tc>
          <w:tcPr>
            <w:tcW w:type="dxa" w:w="3264"/>
            <w:vAlign w:val="top"/>
          </w:tcPr>
          <w:p>
            <w:r/>
            <w:r>
              <w:rPr>
                <w:b w:val="0"/>
              </w:rPr>
              <w:t>JHWH übernahm Motive Baals.</w:t>
            </w:r>
          </w:p>
        </w:tc>
        <w:tc>
          <w:tcPr>
            <w:tcW w:type="dxa" w:w="3264"/>
            <w:vAlign w:val="top"/>
          </w:tcPr>
          <w:p>
            <w:r/>
            <w:r>
              <w:rPr>
                <w:b w:val="0"/>
              </w:rPr>
              <w:t>Plausibel. Wetter-, Sturm-, Kriegs- und Königsbilder, die im Umfeld Baals vorkommen, erscheinen später auch in JHWH-Traditionen.</w:t>
            </w:r>
          </w:p>
        </w:tc>
        <w:tc>
          <w:tcPr>
            <w:tcW w:type="dxa" w:w="3264"/>
            <w:vAlign w:val="top"/>
          </w:tcPr>
          <w:p>
            <w:r/>
            <w:r>
              <w:rPr>
                <w:b w:val="0"/>
              </w:rPr>
              <w:t>Plausibel</w:t>
            </w:r>
          </w:p>
        </w:tc>
      </w:tr>
      <w:tr>
        <w:tc>
          <w:tcPr>
            <w:tcW w:type="dxa" w:w="3264"/>
            <w:vAlign w:val="top"/>
          </w:tcPr>
          <w:p>
            <w:r/>
            <w:r>
              <w:rPr>
                <w:b w:val="0"/>
              </w:rPr>
              <w:t>Aschera war mit JHWH verbunden.</w:t>
            </w:r>
          </w:p>
        </w:tc>
        <w:tc>
          <w:tcPr>
            <w:tcW w:type="dxa" w:w="3264"/>
            <w:vAlign w:val="top"/>
          </w:tcPr>
          <w:p>
            <w:r/>
            <w:r>
              <w:rPr>
                <w:b w:val="0"/>
              </w:rPr>
              <w:t>Archäologisch relevant, aber umstritten. Kuntillet Ajrud und Khirbet el-Qom nennen Formeln wie 'JHWH und seine Aschera'; diskutiert wird Göttin, Kultsymbol oder Heiligtumsobjekt.</w:t>
            </w:r>
          </w:p>
        </w:tc>
        <w:tc>
          <w:tcPr>
            <w:tcW w:type="dxa" w:w="3264"/>
            <w:vAlign w:val="top"/>
          </w:tcPr>
          <w:p>
            <w:r/>
            <w:r>
              <w:rPr>
                <w:b w:val="0"/>
              </w:rPr>
              <w:t>Belegt als Problemfeld, Deutung offen</w:t>
            </w:r>
          </w:p>
        </w:tc>
      </w:tr>
      <w:tr>
        <w:tc>
          <w:tcPr>
            <w:tcW w:type="dxa" w:w="3264"/>
            <w:vAlign w:val="top"/>
          </w:tcPr>
          <w:p>
            <w:r/>
            <w:r>
              <w:rPr>
                <w:b w:val="0"/>
              </w:rPr>
              <w:t>JHWH stammt ursprünglich aus dem Süden.</w:t>
            </w:r>
          </w:p>
        </w:tc>
        <w:tc>
          <w:tcPr>
            <w:tcW w:type="dxa" w:w="3264"/>
            <w:vAlign w:val="top"/>
          </w:tcPr>
          <w:p>
            <w:r/>
            <w:r>
              <w:rPr>
                <w:b w:val="0"/>
              </w:rPr>
              <w:t>Eine verbreitete Hypothese: Edom, Seir, Paran, Teman, Midian und Schasu-Yhw werden häufig diskutiert. Sie ist plausibel, aber nicht abschließend bewiesen.</w:t>
            </w:r>
          </w:p>
        </w:tc>
        <w:tc>
          <w:tcPr>
            <w:tcW w:type="dxa" w:w="3264"/>
            <w:vAlign w:val="top"/>
          </w:tcPr>
          <w:p>
            <w:r/>
            <w:r>
              <w:rPr>
                <w:b w:val="0"/>
              </w:rPr>
              <w:t>Plausible Hypothese</w:t>
            </w:r>
          </w:p>
        </w:tc>
      </w:tr>
      <w:tr>
        <w:tc>
          <w:tcPr>
            <w:tcW w:type="dxa" w:w="3264"/>
            <w:vAlign w:val="top"/>
          </w:tcPr>
          <w:p>
            <w:r/>
            <w:r>
              <w:rPr>
                <w:b w:val="0"/>
              </w:rPr>
              <w:t>Alle diese Gottheiten sind eigentlich derselbe Gott unter wechselnden Namen.</w:t>
            </w:r>
          </w:p>
        </w:tc>
        <w:tc>
          <w:tcPr>
            <w:tcW w:type="dxa" w:w="3264"/>
            <w:vAlign w:val="top"/>
          </w:tcPr>
          <w:p>
            <w:r/>
            <w:r>
              <w:rPr>
                <w:b w:val="0"/>
              </w:rPr>
              <w:t>Historisch zu stark. Die Quellen zeigen eher Gleichsetzungen, Verschmelzungen, Konkurrenz, Umdeutungen und theologische Zentralisierung. Das gilt besonders, wenn zusätzlich Marduk und andere Reichsgötter einbezogen werden.</w:t>
            </w:r>
          </w:p>
        </w:tc>
        <w:tc>
          <w:tcPr>
            <w:tcW w:type="dxa" w:w="3264"/>
            <w:vAlign w:val="top"/>
          </w:tcPr>
          <w:p>
            <w:r/>
            <w:r>
              <w:rPr>
                <w:b w:val="0"/>
              </w:rPr>
              <w:t>So nicht belegt</w:t>
            </w:r>
          </w:p>
        </w:tc>
      </w:tr>
    </w:tbl>
    <w:p/>
    <w:p>
      <w:pPr>
        <w:pStyle w:val="Heading1"/>
      </w:pPr>
      <w:r>
        <w:t>Was kann 'dieselbe Gottheit' bedeuten?</w:t>
      </w:r>
    </w:p>
    <w:p>
      <w:r>
        <w:t>Für die weitere Analyse ist wichtig, verschiedene Ebenen nicht zu vermischen. Dieselbe Funktion, ein ähnlicher Titel oder eine spätere Gleichsetzung beweist noch keine ursprüngliche historische Identität.</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Ebene</w:t>
            </w:r>
          </w:p>
        </w:tc>
        <w:tc>
          <w:tcPr>
            <w:tcW w:type="dxa" w:w="3264"/>
            <w:vAlign w:val="top"/>
            <w:shd w:fill="D9EAF7"/>
          </w:tcPr>
          <w:p>
            <w:r/>
            <w:r>
              <w:rPr>
                <w:b/>
              </w:rPr>
              <w:t>Bedeutung</w:t>
            </w:r>
          </w:p>
        </w:tc>
        <w:tc>
          <w:tcPr>
            <w:tcW w:type="dxa" w:w="3264"/>
            <w:vAlign w:val="top"/>
            <w:shd w:fill="D9EAF7"/>
          </w:tcPr>
          <w:p>
            <w:r/>
            <w:r>
              <w:rPr>
                <w:b/>
              </w:rPr>
              <w:t>Relevanz für deine These</w:t>
            </w:r>
          </w:p>
        </w:tc>
      </w:tr>
      <w:tr>
        <w:tc>
          <w:tcPr>
            <w:tcW w:type="dxa" w:w="3264"/>
            <w:vAlign w:val="top"/>
          </w:tcPr>
          <w:p>
            <w:r/>
            <w:r>
              <w:rPr>
                <w:b w:val="0"/>
              </w:rPr>
              <w:t>Sprachliche Ebene</w:t>
            </w:r>
          </w:p>
        </w:tc>
        <w:tc>
          <w:tcPr>
            <w:tcW w:type="dxa" w:w="3264"/>
            <w:vAlign w:val="top"/>
          </w:tcPr>
          <w:p>
            <w:r/>
            <w:r>
              <w:rPr>
                <w:b w:val="0"/>
              </w:rPr>
              <w:t>El kann Name eines Hochgottes sein, aber auch allgemein 'Gott' bedeuten.</w:t>
            </w:r>
          </w:p>
        </w:tc>
        <w:tc>
          <w:tcPr>
            <w:tcW w:type="dxa" w:w="3264"/>
            <w:vAlign w:val="top"/>
          </w:tcPr>
          <w:p>
            <w:r/>
            <w:r>
              <w:rPr>
                <w:b w:val="0"/>
              </w:rPr>
              <w:t>Erklärt Überschneidungen, beweist aber keine Einheitsgottheit.</w:t>
            </w:r>
          </w:p>
        </w:tc>
      </w:tr>
      <w:tr>
        <w:tc>
          <w:tcPr>
            <w:tcW w:type="dxa" w:w="3264"/>
            <w:vAlign w:val="top"/>
          </w:tcPr>
          <w:p>
            <w:r/>
            <w:r>
              <w:rPr>
                <w:b w:val="0"/>
              </w:rPr>
              <w:t>Kultische Ebene</w:t>
            </w:r>
          </w:p>
        </w:tc>
        <w:tc>
          <w:tcPr>
            <w:tcW w:type="dxa" w:w="3264"/>
            <w:vAlign w:val="top"/>
          </w:tcPr>
          <w:p>
            <w:r/>
            <w:r>
              <w:rPr>
                <w:b w:val="0"/>
              </w:rPr>
              <w:t>Gemeinden können zwei Gottheiten im Kult miteinander identifizieren.</w:t>
            </w:r>
          </w:p>
        </w:tc>
        <w:tc>
          <w:tcPr>
            <w:tcW w:type="dxa" w:w="3264"/>
            <w:vAlign w:val="top"/>
          </w:tcPr>
          <w:p>
            <w:r/>
            <w:r>
              <w:rPr>
                <w:b w:val="0"/>
              </w:rPr>
              <w:t>Sehr relevant für El-JHWH.</w:t>
            </w:r>
          </w:p>
        </w:tc>
      </w:tr>
      <w:tr>
        <w:tc>
          <w:tcPr>
            <w:tcW w:type="dxa" w:w="3264"/>
            <w:vAlign w:val="top"/>
          </w:tcPr>
          <w:p>
            <w:r/>
            <w:r>
              <w:rPr>
                <w:b w:val="0"/>
              </w:rPr>
              <w:t>Funktionale Ebene</w:t>
            </w:r>
          </w:p>
        </w:tc>
        <w:tc>
          <w:tcPr>
            <w:tcW w:type="dxa" w:w="3264"/>
            <w:vAlign w:val="top"/>
          </w:tcPr>
          <w:p>
            <w:r/>
            <w:r>
              <w:rPr>
                <w:b w:val="0"/>
              </w:rPr>
              <w:t>Gottheiten teilen Rollen: Schöpfer, König, Wettergott, Krieger, Vater.</w:t>
            </w:r>
          </w:p>
        </w:tc>
        <w:tc>
          <w:tcPr>
            <w:tcW w:type="dxa" w:w="3264"/>
            <w:vAlign w:val="top"/>
          </w:tcPr>
          <w:p>
            <w:r/>
            <w:r>
              <w:rPr>
                <w:b w:val="0"/>
              </w:rPr>
              <w:t>Zeigt Übernahmen und Ähnlichkeiten.</w:t>
            </w:r>
          </w:p>
        </w:tc>
      </w:tr>
      <w:tr>
        <w:tc>
          <w:tcPr>
            <w:tcW w:type="dxa" w:w="3264"/>
            <w:vAlign w:val="top"/>
          </w:tcPr>
          <w:p>
            <w:r/>
            <w:r>
              <w:rPr>
                <w:b w:val="0"/>
              </w:rPr>
              <w:t>Theologische Ebene</w:t>
            </w:r>
          </w:p>
        </w:tc>
        <w:tc>
          <w:tcPr>
            <w:tcW w:type="dxa" w:w="3264"/>
            <w:vAlign w:val="top"/>
          </w:tcPr>
          <w:p>
            <w:r/>
            <w:r>
              <w:rPr>
                <w:b w:val="0"/>
              </w:rPr>
              <w:t>Spätere Theologie erklärt verschiedene Titel als Namen des einen Gottes.</w:t>
            </w:r>
          </w:p>
        </w:tc>
        <w:tc>
          <w:tcPr>
            <w:tcW w:type="dxa" w:w="3264"/>
            <w:vAlign w:val="top"/>
          </w:tcPr>
          <w:p>
            <w:r/>
            <w:r>
              <w:rPr>
                <w:b w:val="0"/>
              </w:rPr>
              <w:t>Hier kann deine Deutung sinnvoll sein: verschiedene Namen verweisen auf eine letzte göttliche Wirklichkeit.</w:t>
            </w:r>
          </w:p>
        </w:tc>
      </w:tr>
      <w:tr>
        <w:tc>
          <w:tcPr>
            <w:tcW w:type="dxa" w:w="3264"/>
            <w:vAlign w:val="top"/>
          </w:tcPr>
          <w:p>
            <w:r/>
            <w:r>
              <w:rPr>
                <w:b w:val="0"/>
              </w:rPr>
              <w:t>Historische Identität</w:t>
            </w:r>
          </w:p>
        </w:tc>
        <w:tc>
          <w:tcPr>
            <w:tcW w:type="dxa" w:w="3264"/>
            <w:vAlign w:val="top"/>
          </w:tcPr>
          <w:p>
            <w:r/>
            <w:r>
              <w:rPr>
                <w:b w:val="0"/>
              </w:rPr>
              <w:t>Die Behauptung, es habe von Anfang an nur eine reale Figur gegeben.</w:t>
            </w:r>
          </w:p>
        </w:tc>
        <w:tc>
          <w:tcPr>
            <w:tcW w:type="dxa" w:w="3264"/>
            <w:vAlign w:val="top"/>
          </w:tcPr>
          <w:p>
            <w:r/>
            <w:r>
              <w:rPr>
                <w:b w:val="0"/>
              </w:rPr>
              <w:t>Mit den verfügbaren Quellen nicht nachweisbar.</w:t>
            </w:r>
          </w:p>
        </w:tc>
      </w:tr>
    </w:tbl>
    <w:p/>
    <w:p>
      <w:pPr>
        <w:pStyle w:val="Heading1"/>
      </w:pPr>
      <w:r>
        <w:t>Religionsgeschichtliche Rekonstruktion</w:t>
      </w:r>
    </w:p>
    <w:p>
      <w:pPr>
        <w:pStyle w:val="ListNumber"/>
      </w:pPr>
      <w:r>
        <w:t>Frühe westsemitische Religionen kannten viele lokale und überregionale Gottheiten. El/Il war teils allgemeines Wort für Gott, teils Name eines Hochgottes.</w:t>
      </w:r>
    </w:p>
    <w:p>
      <w:pPr>
        <w:pStyle w:val="ListNumber"/>
      </w:pPr>
      <w:r>
        <w:t>In Ugarit erscheint El als älterer Hochgott im göttlichen Rat; daneben stehen Baal, Anat, Athirat/Aschera, Yam und weitere Gestalten.</w:t>
      </w:r>
    </w:p>
    <w:p>
      <w:pPr>
        <w:pStyle w:val="ListNumber"/>
      </w:pPr>
      <w:r>
        <w:t>JHWH erscheint wahrscheinlich aus einem südlichen Traditionsraum. Hinweise auf Seir, Edom, Paran, Teman, Midian und Schasu-Yhw passen zu dieser Hypothese.</w:t>
      </w:r>
    </w:p>
    <w:p>
      <w:pPr>
        <w:pStyle w:val="ListNumber"/>
      </w:pPr>
      <w:r>
        <w:t>Im frühen Israel wurde JHWH zum Nationalgott. Dabei wurden El-Titel und El-Funktionen mit JHWH verbunden.</w:t>
      </w:r>
    </w:p>
    <w:p>
      <w:pPr>
        <w:pStyle w:val="ListNumber"/>
      </w:pPr>
      <w:r>
        <w:t>Baal blieb teils Konkurrenz, teils Motivlieferant. Sturm-, Wolken-, Kampf- und Königssprache konnte auf JHWH übertragen werden.</w:t>
      </w:r>
    </w:p>
    <w:p>
      <w:pPr>
        <w:pStyle w:val="ListNumber"/>
      </w:pPr>
      <w:r>
        <w:t>Aschera wurde in Teilen Israels/Judas offenbar mit JHWH-Kult verbunden, später aber aus der offiziellen Theologie verdrängt.</w:t>
      </w:r>
    </w:p>
    <w:p>
      <w:pPr>
        <w:pStyle w:val="ListNumber"/>
      </w:pPr>
      <w:r>
        <w:t>Über Monolatrie und Henotheismus entwickelte sich schrittweise ein exklusiver Monotheismus: Nicht nur 'JHWH für Israel', sondern 'JHWH allein ist Gott'.</w:t>
      </w:r>
    </w:p>
    <w:p>
      <w:pPr>
        <w:pStyle w:val="Heading1"/>
      </w:pPr>
      <w:r>
        <w:t>Erweiterte These: JHWH, Elohim, Baal, Marduk und weitere Gottheiten</w:t>
      </w:r>
    </w:p>
    <w:p>
      <w:r>
        <w:t>Deine erweiterte These lautet: JHWH, Elohim, Baal, Marduk und verschiedene weitere Gottheiten könnten im Kern derselbe Gott sein, der in unterschiedlichen Kulturen und Zeiten verschiedene Namen erhalten hat. Diese These ist ernstzunehmen, muss aber in zwei Varianten getrennt werden.</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Variante</w:t>
            </w:r>
          </w:p>
        </w:tc>
        <w:tc>
          <w:tcPr>
            <w:tcW w:type="dxa" w:w="3264"/>
            <w:vAlign w:val="top"/>
            <w:shd w:fill="D9EAF7"/>
          </w:tcPr>
          <w:p>
            <w:r/>
            <w:r>
              <w:rPr>
                <w:b/>
              </w:rPr>
              <w:t>Aussage</w:t>
            </w:r>
          </w:p>
        </w:tc>
        <w:tc>
          <w:tcPr>
            <w:tcW w:type="dxa" w:w="3264"/>
            <w:vAlign w:val="top"/>
            <w:shd w:fill="D9EAF7"/>
          </w:tcPr>
          <w:p>
            <w:r/>
            <w:r>
              <w:rPr>
                <w:b/>
              </w:rPr>
              <w:t>Bewertung</w:t>
            </w:r>
          </w:p>
        </w:tc>
      </w:tr>
      <w:tr>
        <w:tc>
          <w:tcPr>
            <w:tcW w:type="dxa" w:w="3264"/>
            <w:vAlign w:val="top"/>
          </w:tcPr>
          <w:p>
            <w:r/>
            <w:r>
              <w:rPr>
                <w:b w:val="0"/>
              </w:rPr>
              <w:t>Theologisch-philosophische Variante</w:t>
            </w:r>
          </w:p>
        </w:tc>
        <w:tc>
          <w:tcPr>
            <w:tcW w:type="dxa" w:w="3264"/>
            <w:vAlign w:val="top"/>
          </w:tcPr>
          <w:p>
            <w:r/>
            <w:r>
              <w:rPr>
                <w:b w:val="0"/>
              </w:rPr>
              <w:t>Verschiedene Völker meinen letztlich denselben höchsten Gott, deuten ihn aber mit eigenen Namen, Symbolen und Geschichten.</w:t>
            </w:r>
          </w:p>
        </w:tc>
        <w:tc>
          <w:tcPr>
            <w:tcW w:type="dxa" w:w="3264"/>
            <w:vAlign w:val="top"/>
          </w:tcPr>
          <w:p>
            <w:r/>
            <w:r>
              <w:rPr>
                <w:b w:val="0"/>
              </w:rPr>
              <w:t>Als Deutung möglich. Sie gehört in Religionsphilosophie, Theologie und Vergleichsreligion.</w:t>
            </w:r>
          </w:p>
        </w:tc>
      </w:tr>
      <w:tr>
        <w:tc>
          <w:tcPr>
            <w:tcW w:type="dxa" w:w="3264"/>
            <w:vAlign w:val="top"/>
          </w:tcPr>
          <w:p>
            <w:r/>
            <w:r>
              <w:rPr>
                <w:b w:val="0"/>
              </w:rPr>
              <w:t>Historisch-quellenkritische Variante</w:t>
            </w:r>
          </w:p>
        </w:tc>
        <w:tc>
          <w:tcPr>
            <w:tcW w:type="dxa" w:w="3264"/>
            <w:vAlign w:val="top"/>
          </w:tcPr>
          <w:p>
            <w:r/>
            <w:r>
              <w:rPr>
                <w:b w:val="0"/>
              </w:rPr>
              <w:t>JHWH, El, Baal, Marduk usw. waren ursprünglich dieselbe konkrete Gottheit und nur die Namen wechselten.</w:t>
            </w:r>
          </w:p>
        </w:tc>
        <w:tc>
          <w:tcPr>
            <w:tcW w:type="dxa" w:w="3264"/>
            <w:vAlign w:val="top"/>
          </w:tcPr>
          <w:p>
            <w:r/>
            <w:r>
              <w:rPr>
                <w:b w:val="0"/>
              </w:rPr>
              <w:t>So nicht nachweisbar. Die Quellen zeigen mehrere unterscheidbare Gottheiten, die später teils gleichgesetzt, verdrängt oder funktional angeglichen wurden.</w:t>
            </w:r>
          </w:p>
        </w:tc>
      </w:tr>
    </w:tbl>
    <w:p/>
    <w:p>
      <w:r>
        <w:t>Bei Marduk ist besondere Vorsicht nötig: Marduk ist vor allem babylonischer Stadt- und Reichsgott, dessen Aufstieg mit Babylon verbunden ist. Er übernimmt in babylonischer Theologie höchste Funktionen, ähnlich wie JHWH später universale Funktionen übernimmt. Diese funktionale Ähnlichkeit bedeutet aber nicht automatisch, dass Marduk und JHWH historisch dieselbe Gottheit waren. Stärker ist die Beobachtung, dass verschiedene Kulturen ihren Hauptgott zum universalen Ordnungs-, Schöpfer- und Königsgott ausbauen konnten.</w:t>
      </w:r>
    </w:p>
    <w:p>
      <w:pPr>
        <w:pStyle w:val="ListBullet"/>
      </w:pPr>
      <w:r>
        <w:t>El und JHWH: stärkste Verbindung, weil El-Titel und El-Funktionen in die JHWH-Theologie integriert wurden.</w:t>
      </w:r>
    </w:p>
    <w:p>
      <w:pPr>
        <w:pStyle w:val="ListBullet"/>
      </w:pPr>
      <w:r>
        <w:t>Baal und JHWH: eher Konkurrenz plus Motivübernahme, besonders Sturm-, Wetter-, Kriegs- und Königssprache.</w:t>
      </w:r>
    </w:p>
    <w:p>
      <w:pPr>
        <w:pStyle w:val="ListBullet"/>
      </w:pPr>
      <w:r>
        <w:t>Marduk und JHWH: eher strukturelle Parallele zweier national bzw. imperial erhöhter Hauptgötter, keine direkte Identität.</w:t>
      </w:r>
    </w:p>
    <w:p>
      <w:pPr>
        <w:pStyle w:val="ListBullet"/>
      </w:pPr>
      <w:r>
        <w:t>Elohim: im Hebräischen kein klar getrennter Eigenname wie JHWH oder Marduk, sondern je nach Kontext Gott, Götter, göttliche Wesen oder Titel für den Gott Israels.</w:t>
      </w:r>
    </w:p>
    <w:p>
      <w:pPr>
        <w:pStyle w:val="Heading1"/>
      </w:pPr>
      <w:r>
        <w:t>These: JHWH als ein Elohim unter mehreren</w:t>
      </w:r>
    </w:p>
    <w:p>
      <w:r>
        <w:t>Deine Beobachtung ist religionsgeschichtlich wichtig: Mehrere biblische Texte wirken so, als ob sie nicht mit einem abstrakten späteren Monotheismus beginnen, sondern eine ältere Vorstellungswelt mit göttlichem Rat, mehreren Elohim und nationalen Schutzgottheiten voraussetzen. Diese Spur ist in der Forschung gut bekannt und lässt sich nicht einfach weg erklären.</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Belegfeld</w:t>
            </w:r>
          </w:p>
        </w:tc>
        <w:tc>
          <w:tcPr>
            <w:tcW w:type="dxa" w:w="3264"/>
            <w:vAlign w:val="top"/>
            <w:shd w:fill="D9EAF7"/>
          </w:tcPr>
          <w:p>
            <w:r/>
            <w:r>
              <w:rPr>
                <w:b/>
              </w:rPr>
              <w:t>Warum es deine These stützt</w:t>
            </w:r>
          </w:p>
        </w:tc>
        <w:tc>
          <w:tcPr>
            <w:tcW w:type="dxa" w:w="3264"/>
            <w:vAlign w:val="top"/>
            <w:shd w:fill="D9EAF7"/>
          </w:tcPr>
          <w:p>
            <w:r/>
            <w:r>
              <w:rPr>
                <w:b/>
              </w:rPr>
              <w:t>Kritische Einordnung</w:t>
            </w:r>
          </w:p>
        </w:tc>
      </w:tr>
      <w:tr>
        <w:tc>
          <w:tcPr>
            <w:tcW w:type="dxa" w:w="3264"/>
            <w:vAlign w:val="top"/>
          </w:tcPr>
          <w:p>
            <w:r/>
            <w:r>
              <w:rPr>
                <w:b w:val="0"/>
              </w:rPr>
              <w:t>Keine anderen Götter neben mir</w:t>
            </w:r>
          </w:p>
        </w:tc>
        <w:tc>
          <w:tcPr>
            <w:tcW w:type="dxa" w:w="3264"/>
            <w:vAlign w:val="top"/>
          </w:tcPr>
          <w:p>
            <w:r/>
            <w:r>
              <w:rPr>
                <w:b w:val="0"/>
              </w:rPr>
              <w:t>Gebote wie Ex 20,3 und Dtn 5,7 setzen sprachlich voraus, dass andere Götter als Verehrungsoption im Raum stehen.</w:t>
            </w:r>
          </w:p>
        </w:tc>
        <w:tc>
          <w:tcPr>
            <w:tcW w:type="dxa" w:w="3264"/>
            <w:vAlign w:val="top"/>
          </w:tcPr>
          <w:p>
            <w:r/>
            <w:r>
              <w:rPr>
                <w:b w:val="0"/>
              </w:rPr>
              <w:t>Das beweist nicht automatisch, dass der Endtext diese Götter als gleich wirksam anerkennt; es zeigt aber deutlich eine monolatrische Kampfsituation.</w:t>
            </w:r>
          </w:p>
        </w:tc>
      </w:tr>
      <w:tr>
        <w:tc>
          <w:tcPr>
            <w:tcW w:type="dxa" w:w="3264"/>
            <w:vAlign w:val="top"/>
          </w:tcPr>
          <w:p>
            <w:r/>
            <w:r>
              <w:rPr>
                <w:b w:val="0"/>
              </w:rPr>
              <w:t>Genesis 1,26: Lasst uns Menschen machen</w:t>
            </w:r>
          </w:p>
        </w:tc>
        <w:tc>
          <w:tcPr>
            <w:tcW w:type="dxa" w:w="3264"/>
            <w:vAlign w:val="top"/>
          </w:tcPr>
          <w:p>
            <w:r/>
            <w:r>
              <w:rPr>
                <w:b w:val="0"/>
              </w:rPr>
              <w:t>Der Plural passt gut zu einer Szene im göttlichen Rat: Gott spricht vor oder mit himmlischen Wesen.</w:t>
            </w:r>
          </w:p>
        </w:tc>
        <w:tc>
          <w:tcPr>
            <w:tcW w:type="dxa" w:w="3264"/>
            <w:vAlign w:val="top"/>
          </w:tcPr>
          <w:p>
            <w:r/>
            <w:r>
              <w:rPr>
                <w:b w:val="0"/>
              </w:rPr>
              <w:t>Spätere jüdische und christliche Deutungen erklären den Plural anders, etwa als Hoheitsplural, Engelrede oder trinitarisch. Historisch ist der göttliche Rat jedoch sehr plausibel.</w:t>
            </w:r>
          </w:p>
        </w:tc>
      </w:tr>
      <w:tr>
        <w:tc>
          <w:tcPr>
            <w:tcW w:type="dxa" w:w="3264"/>
            <w:vAlign w:val="top"/>
          </w:tcPr>
          <w:p>
            <w:r/>
            <w:r>
              <w:rPr>
                <w:b w:val="0"/>
              </w:rPr>
              <w:t>Genesis 3,22 und 11,7</w:t>
            </w:r>
          </w:p>
        </w:tc>
        <w:tc>
          <w:tcPr>
            <w:tcW w:type="dxa" w:w="3264"/>
            <w:vAlign w:val="top"/>
          </w:tcPr>
          <w:p>
            <w:r/>
            <w:r>
              <w:rPr>
                <w:b w:val="0"/>
              </w:rPr>
              <w:t>Auch 'wie einer von uns' und 'lasst uns hinabfahren' klingen nach einer Mehrzahl göttlicher/himmlischer Akteure.</w:t>
            </w:r>
          </w:p>
        </w:tc>
        <w:tc>
          <w:tcPr>
            <w:tcW w:type="dxa" w:w="3264"/>
            <w:vAlign w:val="top"/>
          </w:tcPr>
          <w:p>
            <w:r/>
            <w:r>
              <w:rPr>
                <w:b w:val="0"/>
              </w:rPr>
              <w:t>Diese Texte beweisen nicht mehrere gleichrangige Schöpfergötter, aber sie bewahren eine plurale Himmelswelt.</w:t>
            </w:r>
          </w:p>
        </w:tc>
      </w:tr>
      <w:tr>
        <w:tc>
          <w:tcPr>
            <w:tcW w:type="dxa" w:w="3264"/>
            <w:vAlign w:val="top"/>
          </w:tcPr>
          <w:p>
            <w:r/>
            <w:r>
              <w:rPr>
                <w:b w:val="0"/>
              </w:rPr>
              <w:t>Psalm 82</w:t>
            </w:r>
          </w:p>
        </w:tc>
        <w:tc>
          <w:tcPr>
            <w:tcW w:type="dxa" w:w="3264"/>
            <w:vAlign w:val="top"/>
          </w:tcPr>
          <w:p>
            <w:r/>
            <w:r>
              <w:rPr>
                <w:b w:val="0"/>
              </w:rPr>
              <w:t>Elohim steht in der Versammlung Els/Gottes und richtet unter Elohim; die Angesprochenen heißen Götter und Söhne des Höchsten.</w:t>
            </w:r>
          </w:p>
        </w:tc>
        <w:tc>
          <w:tcPr>
            <w:tcW w:type="dxa" w:w="3264"/>
            <w:vAlign w:val="top"/>
          </w:tcPr>
          <w:p>
            <w:r/>
            <w:r>
              <w:rPr>
                <w:b w:val="0"/>
              </w:rPr>
              <w:t>Das ist einer der stärksten Texte für einen göttlichen Rat. Umstritten ist, ob die Elohim Götter, Engel, vergöttlichte Herrscher oder lokale Manifestationen JHWHs sind.</w:t>
            </w:r>
          </w:p>
        </w:tc>
      </w:tr>
      <w:tr>
        <w:tc>
          <w:tcPr>
            <w:tcW w:type="dxa" w:w="3264"/>
            <w:vAlign w:val="top"/>
          </w:tcPr>
          <w:p>
            <w:r/>
            <w:r>
              <w:rPr>
                <w:b w:val="0"/>
              </w:rPr>
              <w:t>Deuteronomium 32,8-9</w:t>
            </w:r>
          </w:p>
        </w:tc>
        <w:tc>
          <w:tcPr>
            <w:tcW w:type="dxa" w:w="3264"/>
            <w:vAlign w:val="top"/>
          </w:tcPr>
          <w:p>
            <w:r/>
            <w:r>
              <w:rPr>
                <w:b w:val="0"/>
              </w:rPr>
              <w:t>Die ältere Lesart 'Söhne Gottes' legt nahe: Elyon verteilt die Nationen an göttliche Wesen, während JHWH Israel als Anteil erhält.</w:t>
            </w:r>
          </w:p>
        </w:tc>
        <w:tc>
          <w:tcPr>
            <w:tcW w:type="dxa" w:w="3264"/>
            <w:vAlign w:val="top"/>
          </w:tcPr>
          <w:p>
            <w:r/>
            <w:r>
              <w:rPr>
                <w:b w:val="0"/>
              </w:rPr>
              <w:t>Wenn diese Lesart ursprünglich ist, stützt sie stark die Vorstellung, dass JHWH in einer frühen Schicht als Gott Israels innerhalb einer größeren Götterordnung erscheint.</w:t>
            </w:r>
          </w:p>
        </w:tc>
      </w:tr>
      <w:tr>
        <w:tc>
          <w:tcPr>
            <w:tcW w:type="dxa" w:w="3264"/>
            <w:vAlign w:val="top"/>
          </w:tcPr>
          <w:p>
            <w:r/>
            <w:r>
              <w:rPr>
                <w:b w:val="0"/>
              </w:rPr>
              <w:t>Ugaritischer Baal-Zyklus</w:t>
            </w:r>
          </w:p>
        </w:tc>
        <w:tc>
          <w:tcPr>
            <w:tcW w:type="dxa" w:w="3264"/>
            <w:vAlign w:val="top"/>
          </w:tcPr>
          <w:p>
            <w:r/>
            <w:r>
              <w:rPr>
                <w:b w:val="0"/>
              </w:rPr>
              <w:t>Ugarit kennt El, Baal, Athirat/Aschera, Anat, Yam und eine göttliche Versammlung; das liefert den altwestsemitischen Hintergrund.</w:t>
            </w:r>
          </w:p>
        </w:tc>
        <w:tc>
          <w:tcPr>
            <w:tcW w:type="dxa" w:w="3264"/>
            <w:vAlign w:val="top"/>
          </w:tcPr>
          <w:p>
            <w:r/>
            <w:r>
              <w:rPr>
                <w:b w:val="0"/>
              </w:rPr>
              <w:t>Der Baal-Zyklus beweist nicht direkt Israels Theologie, zeigt aber die religiöse Umwelt, aus der viele Begriffe und Bilder verständlich werden.</w:t>
            </w:r>
          </w:p>
        </w:tc>
      </w:tr>
    </w:tbl>
    <w:p/>
    <w:p>
      <w:r>
        <w:t>Zwischenfazit: Deine These ist stark, wenn sie so formuliert wird: Frühe israelitische Religion kannte oder verarbeitete eine Welt mehrerer göttlicher Wesen, in der JHWH zunächst als Gott Israels hervortritt und erst später zur einzigen universalen Gottheit erklärt wird. Vorsichtiger wäre ich bei der Formulierung, JHWH sei 'nur einer von vielen' im Sinne eines dauerhaft gleichrangigen Pantheons; viele biblische Texte arbeiten gerade daran, diese ältere Mehrzahl JHWH zu unterordnen oder sie theologisch zu entmachten.</w:t>
      </w:r>
    </w:p>
    <w:p>
      <w:pPr>
        <w:pStyle w:val="Heading2"/>
      </w:pPr>
      <w:r>
        <w:t>Genesis: Spricht Gott mit anderen Göttern?</w:t>
      </w:r>
    </w:p>
    <w:p>
      <w:r>
        <w:t>Die Pluralstellen in Genesis sind für deine Argumentation wichtig. 'Lasst uns Menschen machen in unserem Bild' muss nicht zwingend bedeuten, dass mindestens zwei Schöpfergötter gemeinsam Adam und Eva erschaffen. Es kann auch heißen, dass der eine Gott im himmlischen Hofstaat spricht. Trotzdem bleibt der Punkt stark: Der Text kennt offenbar eine göttliche oder himmlische Mehrzahl, vor der Gott redet.</w:t>
      </w:r>
    </w:p>
    <w:p>
      <w:pPr>
        <w:pStyle w:val="ListBullet"/>
      </w:pPr>
      <w:r>
        <w:t>Genesis 1,26 stützt eher eine göttliche Rats- oder Hofstaatsszene als die These zweier gleichrangiger Schöpfer.</w:t>
      </w:r>
    </w:p>
    <w:p>
      <w:pPr>
        <w:pStyle w:val="ListBullet"/>
      </w:pPr>
      <w:r>
        <w:t>Genesis 1,27 wechselt sofort in den Singular: Gott erschuf den Menschen in seinem Bild. Das begrenzt die These mehrerer handelnder Schöpfer.</w:t>
      </w:r>
    </w:p>
    <w:p>
      <w:pPr>
        <w:pStyle w:val="ListBullet"/>
      </w:pPr>
      <w:r>
        <w:t>Dass Mann und Frau im Bild Gottes geschaffen werden, beweist nicht, dass Gott selbst zweigeschlechtlich oder mindestens zweifach ist; es kann die Würde und Repräsentanz des Menschen insgesamt ausdrücken.</w:t>
      </w:r>
    </w:p>
    <w:p>
      <w:pPr>
        <w:pStyle w:val="Heading2"/>
      </w:pPr>
      <w:r>
        <w:t>Stärkere und schwächere Form deiner These</w:t>
      </w:r>
    </w:p>
    <w:tbl>
      <w:tblPr>
        <w:tblStyle w:val="TableGrid"/>
        <w:tblW w:type="auto" w:w="0"/>
        <w:jc w:val="center"/>
        <w:tblLook w:firstColumn="1" w:firstRow="1" w:lastColumn="0" w:lastRow="0" w:noHBand="0" w:noVBand="1" w:val="04A0"/>
      </w:tblPr>
      <w:tblGrid>
        <w:gridCol w:w="4896"/>
        <w:gridCol w:w="4896"/>
      </w:tblGrid>
      <w:tr>
        <w:tc>
          <w:tcPr>
            <w:tcW w:type="dxa" w:w="4896"/>
            <w:vAlign w:val="top"/>
            <w:shd w:fill="D9EAF7"/>
          </w:tcPr>
          <w:p>
            <w:r/>
            <w:r>
              <w:rPr>
                <w:b/>
              </w:rPr>
              <w:t>Formulierung</w:t>
            </w:r>
          </w:p>
        </w:tc>
        <w:tc>
          <w:tcPr>
            <w:tcW w:type="dxa" w:w="4896"/>
            <w:vAlign w:val="top"/>
            <w:shd w:fill="D9EAF7"/>
          </w:tcPr>
          <w:p>
            <w:r/>
            <w:r>
              <w:rPr>
                <w:b/>
              </w:rPr>
              <w:t>Tragfähigkeit</w:t>
            </w:r>
          </w:p>
        </w:tc>
      </w:tr>
      <w:tr>
        <w:tc>
          <w:tcPr>
            <w:tcW w:type="dxa" w:w="4896"/>
            <w:vAlign w:val="top"/>
          </w:tcPr>
          <w:p>
            <w:r/>
            <w:r>
              <w:rPr>
                <w:b w:val="0"/>
              </w:rPr>
              <w:t>Frühe Bibeltexte bewahren Spuren eines göttlichen Rates und einer Welt mehrerer Elohim.</w:t>
            </w:r>
          </w:p>
        </w:tc>
        <w:tc>
          <w:tcPr>
            <w:tcW w:type="dxa" w:w="4896"/>
            <w:vAlign w:val="top"/>
          </w:tcPr>
          <w:p>
            <w:r/>
            <w:r>
              <w:rPr>
                <w:b w:val="0"/>
              </w:rPr>
              <w:t>Sehr gut vertretbar.</w:t>
            </w:r>
          </w:p>
        </w:tc>
      </w:tr>
      <w:tr>
        <w:tc>
          <w:tcPr>
            <w:tcW w:type="dxa" w:w="4896"/>
            <w:vAlign w:val="top"/>
          </w:tcPr>
          <w:p>
            <w:r/>
            <w:r>
              <w:rPr>
                <w:b w:val="0"/>
              </w:rPr>
              <w:t>JHWH war in einer frühen Schicht der Gott Israels innerhalb einer größeren göttlichen Ordnung.</w:t>
            </w:r>
          </w:p>
        </w:tc>
        <w:tc>
          <w:tcPr>
            <w:tcW w:type="dxa" w:w="4896"/>
            <w:vAlign w:val="top"/>
          </w:tcPr>
          <w:p>
            <w:r/>
            <w:r>
              <w:rPr>
                <w:b w:val="0"/>
              </w:rPr>
              <w:t>Gut vertretbar, besonders mit Dtn 32 und Ps 82.</w:t>
            </w:r>
          </w:p>
        </w:tc>
      </w:tr>
      <w:tr>
        <w:tc>
          <w:tcPr>
            <w:tcW w:type="dxa" w:w="4896"/>
            <w:vAlign w:val="top"/>
          </w:tcPr>
          <w:p>
            <w:r/>
            <w:r>
              <w:rPr>
                <w:b w:val="0"/>
              </w:rPr>
              <w:t>JHWH wurde später mit El identifiziert und übernahm Funktionen des höchsten Gottes.</w:t>
            </w:r>
          </w:p>
        </w:tc>
        <w:tc>
          <w:tcPr>
            <w:tcW w:type="dxa" w:w="4896"/>
            <w:vAlign w:val="top"/>
          </w:tcPr>
          <w:p>
            <w:r/>
            <w:r>
              <w:rPr>
                <w:b w:val="0"/>
              </w:rPr>
              <w:t>Sehr plausibel.</w:t>
            </w:r>
          </w:p>
        </w:tc>
      </w:tr>
      <w:tr>
        <w:tc>
          <w:tcPr>
            <w:tcW w:type="dxa" w:w="4896"/>
            <w:vAlign w:val="top"/>
          </w:tcPr>
          <w:p>
            <w:r/>
            <w:r>
              <w:rPr>
                <w:b w:val="0"/>
              </w:rPr>
              <w:t>Baal, Marduk, El, Elohim und JHWH sind historisch derselbe Gott mit wechselnden Namen.</w:t>
            </w:r>
          </w:p>
        </w:tc>
        <w:tc>
          <w:tcPr>
            <w:tcW w:type="dxa" w:w="4896"/>
            <w:vAlign w:val="top"/>
          </w:tcPr>
          <w:p>
            <w:r/>
            <w:r>
              <w:rPr>
                <w:b w:val="0"/>
              </w:rPr>
              <w:t>Als historische These zu stark; als theologische Einheitsdeutung möglich.</w:t>
            </w:r>
          </w:p>
        </w:tc>
      </w:tr>
    </w:tbl>
    <w:p/>
    <w:p>
      <w:pPr>
        <w:pStyle w:val="Heading1"/>
      </w:pPr>
      <w:r>
        <w:t>Aschera, Maria und die Mutter-Jesu-Frage</w:t>
      </w:r>
    </w:p>
    <w:p>
      <w:r>
        <w:t>Der Gedankengang ist verständlich: Wenn JHWH in älteren israelitischen Kultmilieus als Gott Israels erscheint und Aschera in bestimmten Funden mit JHWH verbunden ist, könnte man fragen, ob Aschera in einer tieferen mythischen Schicht die göttliche Mutterfigur wäre. Als historische oder neutestamentliche Aussage trägt dieser Schluss aber nicht.</w:t>
      </w:r>
    </w:p>
    <w:tbl>
      <w:tblPr>
        <w:tblStyle w:val="TableGrid"/>
        <w:tblW w:type="auto" w:w="0"/>
        <w:jc w:val="center"/>
        <w:tblLook w:firstColumn="1" w:firstRow="1" w:lastColumn="0" w:lastRow="0" w:noHBand="0" w:noVBand="1" w:val="04A0"/>
      </w:tblPr>
      <w:tblGrid>
        <w:gridCol w:w="4896"/>
        <w:gridCol w:w="4896"/>
      </w:tblGrid>
      <w:tr>
        <w:tc>
          <w:tcPr>
            <w:tcW w:type="dxa" w:w="4896"/>
            <w:vAlign w:val="top"/>
            <w:shd w:fill="D9EAF7"/>
          </w:tcPr>
          <w:p>
            <w:r/>
            <w:r>
              <w:rPr>
                <w:b/>
              </w:rPr>
              <w:t>These</w:t>
            </w:r>
          </w:p>
        </w:tc>
        <w:tc>
          <w:tcPr>
            <w:tcW w:type="dxa" w:w="4896"/>
            <w:vAlign w:val="top"/>
            <w:shd w:fill="D9EAF7"/>
          </w:tcPr>
          <w:p>
            <w:r/>
            <w:r>
              <w:rPr>
                <w:b/>
              </w:rPr>
              <w:t>Prüfung</w:t>
            </w:r>
          </w:p>
        </w:tc>
      </w:tr>
      <w:tr>
        <w:tc>
          <w:tcPr>
            <w:tcW w:type="dxa" w:w="4896"/>
            <w:vAlign w:val="top"/>
          </w:tcPr>
          <w:p>
            <w:r/>
            <w:r>
              <w:rPr>
                <w:b w:val="0"/>
              </w:rPr>
              <w:t>Aschera war die Frau JHWHs.</w:t>
            </w:r>
          </w:p>
        </w:tc>
        <w:tc>
          <w:tcPr>
            <w:tcW w:type="dxa" w:w="4896"/>
            <w:vAlign w:val="top"/>
          </w:tcPr>
          <w:p>
            <w:r/>
            <w:r>
              <w:rPr>
                <w:b w:val="0"/>
              </w:rPr>
              <w:t>Für bestimmte Volks- oder Regionalkulte möglich, aber nicht sicher. Inschriften wie Kuntillet Ajrud belegen die Formel 'JHWH und seine Aschera', deren genaue Bedeutung umstritten ist.</w:t>
            </w:r>
          </w:p>
        </w:tc>
      </w:tr>
      <w:tr>
        <w:tc>
          <w:tcPr>
            <w:tcW w:type="dxa" w:w="4896"/>
            <w:vAlign w:val="top"/>
          </w:tcPr>
          <w:p>
            <w:r/>
            <w:r>
              <w:rPr>
                <w:b w:val="0"/>
              </w:rPr>
              <w:t>Daraus folgt: Aschera ist die Mutter Jesu.</w:t>
            </w:r>
          </w:p>
        </w:tc>
        <w:tc>
          <w:tcPr>
            <w:tcW w:type="dxa" w:w="4896"/>
            <w:vAlign w:val="top"/>
          </w:tcPr>
          <w:p>
            <w:r/>
            <w:r>
              <w:rPr>
                <w:b w:val="0"/>
              </w:rPr>
              <w:t>Historisch nicht ableitbar. Das Neue Testament nennt Maria als Mutter Jesu und beschreibt die Zeugung durch Gottes Geist, nicht durch eine göttliche Partnerin JHWHs.</w:t>
            </w:r>
          </w:p>
        </w:tc>
      </w:tr>
      <w:tr>
        <w:tc>
          <w:tcPr>
            <w:tcW w:type="dxa" w:w="4896"/>
            <w:vAlign w:val="top"/>
          </w:tcPr>
          <w:p>
            <w:r/>
            <w:r>
              <w:rPr>
                <w:b w:val="0"/>
              </w:rPr>
              <w:t>Die Jungfrauengeburt könnte eine ältere Götterzeugungs-Motivik aufnehmen.</w:t>
            </w:r>
          </w:p>
        </w:tc>
        <w:tc>
          <w:tcPr>
            <w:tcW w:type="dxa" w:w="4896"/>
            <w:vAlign w:val="top"/>
          </w:tcPr>
          <w:p>
            <w:r/>
            <w:r>
              <w:rPr>
                <w:b w:val="0"/>
              </w:rPr>
              <w:t>Als religionsvergleichende Frage prüfbar. Sie beweist aber nicht, dass Aschera im NT verdeckt als Mutter Jesu gemeint ist.</w:t>
            </w:r>
          </w:p>
        </w:tc>
      </w:tr>
      <w:tr>
        <w:tc>
          <w:tcPr>
            <w:tcW w:type="dxa" w:w="4896"/>
            <w:vAlign w:val="top"/>
          </w:tcPr>
          <w:p>
            <w:r/>
            <w:r>
              <w:rPr>
                <w:b w:val="0"/>
              </w:rPr>
              <w:t>Maria ersetzt Aschera als weibliche göttliche Figur.</w:t>
            </w:r>
          </w:p>
        </w:tc>
        <w:tc>
          <w:tcPr>
            <w:tcW w:type="dxa" w:w="4896"/>
            <w:vAlign w:val="top"/>
          </w:tcPr>
          <w:p>
            <w:r/>
            <w:r>
              <w:rPr>
                <w:b w:val="0"/>
              </w:rPr>
              <w:t>Als Motivvergleich möglich, aber theologisch und historisch sehr vorsichtig zu behandeln. Maria ist im NT keine Göttin.</w:t>
            </w:r>
          </w:p>
        </w:tc>
      </w:tr>
    </w:tbl>
    <w:p/>
    <w:p>
      <w:r>
        <w:t>Stärker formulierbar wäre: In der Geschichte der Religionen tauchen weibliche göttliche oder mütterliche Figuren wiederholt auf; Aschera und spätere Marienverehrung können funktional verglichen werden. Eine direkte Abstammung oder Identität Aschera-Maria-Jesus ist mit den Quellen jedoch nicht belegt.</w:t>
      </w:r>
    </w:p>
    <w:p>
      <w:pPr>
        <w:pStyle w:val="Heading1"/>
      </w:pPr>
      <w:r>
        <w:t>Göttersöhne, Nephilim und sexuelle Gewalt</w:t>
      </w:r>
    </w:p>
    <w:p>
      <w:r>
        <w:t>Genesis 6,1-4 ist einer der dunkelsten Texte der Urgeschichte. Die 'Söhne Gottes' sehen die Töchter der Menschen und 'nehmen' sie. Das kann tatsächlich als Gewalt-, Macht- oder Übergriffserzählung gelesen werden, besonders wenn man die Formulierung 'alle, die sie wollten' ernst nimmt.</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Deutung</w:t>
            </w:r>
          </w:p>
        </w:tc>
        <w:tc>
          <w:tcPr>
            <w:tcW w:type="dxa" w:w="3264"/>
            <w:vAlign w:val="top"/>
            <w:shd w:fill="D9EAF7"/>
          </w:tcPr>
          <w:p>
            <w:r/>
            <w:r>
              <w:rPr>
                <w:b/>
              </w:rPr>
              <w:t>Argumente</w:t>
            </w:r>
          </w:p>
        </w:tc>
        <w:tc>
          <w:tcPr>
            <w:tcW w:type="dxa" w:w="3264"/>
            <w:vAlign w:val="top"/>
            <w:shd w:fill="D9EAF7"/>
          </w:tcPr>
          <w:p>
            <w:r/>
            <w:r>
              <w:rPr>
                <w:b/>
              </w:rPr>
              <w:t>Grenze</w:t>
            </w:r>
          </w:p>
        </w:tc>
      </w:tr>
      <w:tr>
        <w:tc>
          <w:tcPr>
            <w:tcW w:type="dxa" w:w="3264"/>
            <w:vAlign w:val="top"/>
          </w:tcPr>
          <w:p>
            <w:r/>
            <w:r>
              <w:rPr>
                <w:b w:val="0"/>
              </w:rPr>
              <w:t>Göttliche/engelartige Wesen</w:t>
            </w:r>
          </w:p>
        </w:tc>
        <w:tc>
          <w:tcPr>
            <w:tcW w:type="dxa" w:w="3264"/>
            <w:vAlign w:val="top"/>
          </w:tcPr>
          <w:p>
            <w:r/>
            <w:r>
              <w:rPr>
                <w:b w:val="0"/>
              </w:rPr>
              <w:t>Der Ausdruck 'Söhne Gottes' bezeichnet an anderen Stellen oft himmlische Wesen; spätere jüdische Traditionen wie 1 Henoch entwickeln daraus den Mythos gefallener Wächter.</w:t>
            </w:r>
          </w:p>
        </w:tc>
        <w:tc>
          <w:tcPr>
            <w:tcW w:type="dxa" w:w="3264"/>
            <w:vAlign w:val="top"/>
          </w:tcPr>
          <w:p>
            <w:r/>
            <w:r>
              <w:rPr>
                <w:b w:val="0"/>
              </w:rPr>
              <w:t>Genesis selbst erklärt den Vorgang knapp und vermeidet Details.</w:t>
            </w:r>
          </w:p>
        </w:tc>
      </w:tr>
      <w:tr>
        <w:tc>
          <w:tcPr>
            <w:tcW w:type="dxa" w:w="3264"/>
            <w:vAlign w:val="top"/>
          </w:tcPr>
          <w:p>
            <w:r/>
            <w:r>
              <w:rPr>
                <w:b w:val="0"/>
              </w:rPr>
              <w:t>Gewalttätige Könige/Herrscher</w:t>
            </w:r>
          </w:p>
        </w:tc>
        <w:tc>
          <w:tcPr>
            <w:tcW w:type="dxa" w:w="3264"/>
            <w:vAlign w:val="top"/>
          </w:tcPr>
          <w:p>
            <w:r/>
            <w:r>
              <w:rPr>
                <w:b w:val="0"/>
              </w:rPr>
              <w:t>Das 'Nehmen beliebiger Frauen' passt auch zu antiken Herrschern, Haremsmacht und sexualisierter Gewalt.</w:t>
            </w:r>
          </w:p>
        </w:tc>
        <w:tc>
          <w:tcPr>
            <w:tcW w:type="dxa" w:w="3264"/>
            <w:vAlign w:val="top"/>
          </w:tcPr>
          <w:p>
            <w:r/>
            <w:r>
              <w:rPr>
                <w:b w:val="0"/>
              </w:rPr>
              <w:t>Der Ausdruck 'Söhne Gottes' wird im Alten Testament nicht eindeutig kollektiv für Könige verwendet.</w:t>
            </w:r>
          </w:p>
        </w:tc>
      </w:tr>
      <w:tr>
        <w:tc>
          <w:tcPr>
            <w:tcW w:type="dxa" w:w="3264"/>
            <w:vAlign w:val="top"/>
          </w:tcPr>
          <w:p>
            <w:r/>
            <w:r>
              <w:rPr>
                <w:b w:val="0"/>
              </w:rPr>
              <w:t>Seth-Linie und Kain-Linie</w:t>
            </w:r>
          </w:p>
        </w:tc>
        <w:tc>
          <w:tcPr>
            <w:tcW w:type="dxa" w:w="3264"/>
            <w:vAlign w:val="top"/>
          </w:tcPr>
          <w:p>
            <w:r/>
            <w:r>
              <w:rPr>
                <w:b w:val="0"/>
              </w:rPr>
              <w:t>Spätere Auslegung entschärft den Mythos, indem sie fromme und unfromme Menschengruppen unterscheidet.</w:t>
            </w:r>
          </w:p>
        </w:tc>
        <w:tc>
          <w:tcPr>
            <w:tcW w:type="dxa" w:w="3264"/>
            <w:vAlign w:val="top"/>
          </w:tcPr>
          <w:p>
            <w:r/>
            <w:r>
              <w:rPr>
                <w:b w:val="0"/>
              </w:rPr>
              <w:t>Sprachlich schwächer, weil 'Söhne Gottes' anderswo eher himmlisch klingt.</w:t>
            </w:r>
          </w:p>
        </w:tc>
      </w:tr>
    </w:tbl>
    <w:p/>
    <w:p>
      <w:r>
        <w:t>Die Nephilim sind in Genesis 6 nicht eindeutig 'Götter', sondern erscheinen als berühmte Gewaltmenschen, Riesen oder Helden der Vorzeit. In Numeri 13 werden sie mit den Anakim verbunden. Spätere Traditionen machen aus ihnen Kinder der gefallenen Engel; Genesis selbst bleibt knapper.</w:t>
      </w:r>
    </w:p>
    <w:p>
      <w:pPr>
        <w:pStyle w:val="Heading1"/>
      </w:pPr>
      <w:r>
        <w:t>Elohim, Anunnaki, Nephilim, Theoi und Netjeru</w:t>
      </w:r>
    </w:p>
    <w:p>
      <w:r>
        <w:t>Die auffälligen Gemeinsamkeiten zwischen alten Göttergruppen sind real: göttliche Räte, Himmelswesen, Schutzgötter, Stadtgötter, Kriegs- und Wettergötter, göttliche Abstammung, Mischwesen und übermenschliche Helden. Daraus folgt aber nicht automatisch Identität. Vergleichbar sind vor allem Funktionen und Erzählmuster.</w:t>
      </w:r>
    </w:p>
    <w:tbl>
      <w:tblPr>
        <w:tblStyle w:val="TableGrid"/>
        <w:tblW w:type="auto" w:w="0"/>
        <w:jc w:val="center"/>
        <w:tblLook w:firstColumn="1" w:firstRow="1" w:lastColumn="0" w:lastRow="0" w:noHBand="0" w:noVBand="1" w:val="04A0"/>
      </w:tblPr>
      <w:tblGrid>
        <w:gridCol w:w="2448"/>
        <w:gridCol w:w="2448"/>
        <w:gridCol w:w="2448"/>
        <w:gridCol w:w="2448"/>
      </w:tblGrid>
      <w:tr>
        <w:tc>
          <w:tcPr>
            <w:tcW w:type="dxa" w:w="2448"/>
            <w:vAlign w:val="top"/>
            <w:shd w:fill="D9EAF7"/>
          </w:tcPr>
          <w:p>
            <w:r/>
            <w:r>
              <w:rPr>
                <w:b/>
              </w:rPr>
              <w:t>Begriff</w:t>
            </w:r>
          </w:p>
        </w:tc>
        <w:tc>
          <w:tcPr>
            <w:tcW w:type="dxa" w:w="2448"/>
            <w:vAlign w:val="top"/>
            <w:shd w:fill="D9EAF7"/>
          </w:tcPr>
          <w:p>
            <w:r/>
            <w:r>
              <w:rPr>
                <w:b/>
              </w:rPr>
              <w:t>Kulturraum</w:t>
            </w:r>
          </w:p>
        </w:tc>
        <w:tc>
          <w:tcPr>
            <w:tcW w:type="dxa" w:w="2448"/>
            <w:vAlign w:val="top"/>
            <w:shd w:fill="D9EAF7"/>
          </w:tcPr>
          <w:p>
            <w:r/>
            <w:r>
              <w:rPr>
                <w:b/>
              </w:rPr>
              <w:t>Kurzprofil</w:t>
            </w:r>
          </w:p>
        </w:tc>
        <w:tc>
          <w:tcPr>
            <w:tcW w:type="dxa" w:w="2448"/>
            <w:vAlign w:val="top"/>
            <w:shd w:fill="D9EAF7"/>
          </w:tcPr>
          <w:p>
            <w:r/>
            <w:r>
              <w:rPr>
                <w:b/>
              </w:rPr>
              <w:t>Bezug zu deiner These</w:t>
            </w:r>
          </w:p>
        </w:tc>
      </w:tr>
      <w:tr>
        <w:tc>
          <w:tcPr>
            <w:tcW w:type="dxa" w:w="2448"/>
            <w:vAlign w:val="top"/>
          </w:tcPr>
          <w:p>
            <w:r/>
            <w:r>
              <w:rPr>
                <w:b w:val="0"/>
              </w:rPr>
              <w:t>Elohim</w:t>
            </w:r>
          </w:p>
        </w:tc>
        <w:tc>
          <w:tcPr>
            <w:tcW w:type="dxa" w:w="2448"/>
            <w:vAlign w:val="top"/>
          </w:tcPr>
          <w:p>
            <w:r/>
            <w:r>
              <w:rPr>
                <w:b w:val="0"/>
              </w:rPr>
              <w:t>Hebräische Bibel / Levante</w:t>
            </w:r>
          </w:p>
        </w:tc>
        <w:tc>
          <w:tcPr>
            <w:tcW w:type="dxa" w:w="2448"/>
            <w:vAlign w:val="top"/>
          </w:tcPr>
          <w:p>
            <w:r/>
            <w:r>
              <w:rPr>
                <w:b w:val="0"/>
              </w:rPr>
              <w:t>Kann je nach Kontext Gott, Götter, göttliche Wesen oder den Gott Israels bezeichnen.</w:t>
            </w:r>
          </w:p>
        </w:tc>
        <w:tc>
          <w:tcPr>
            <w:tcW w:type="dxa" w:w="2448"/>
            <w:vAlign w:val="top"/>
          </w:tcPr>
          <w:p>
            <w:r/>
            <w:r>
              <w:rPr>
                <w:b w:val="0"/>
              </w:rPr>
              <w:t>Sehr relevant; zeigt, dass biblische Sprache nicht immer streng monotheistisch funktioniert.</w:t>
            </w:r>
          </w:p>
        </w:tc>
      </w:tr>
      <w:tr>
        <w:tc>
          <w:tcPr>
            <w:tcW w:type="dxa" w:w="2448"/>
            <w:vAlign w:val="top"/>
          </w:tcPr>
          <w:p>
            <w:r/>
            <w:r>
              <w:rPr>
                <w:b w:val="0"/>
              </w:rPr>
              <w:t>Anunnaki / Anunna</w:t>
            </w:r>
          </w:p>
        </w:tc>
        <w:tc>
          <w:tcPr>
            <w:tcW w:type="dxa" w:w="2448"/>
            <w:vAlign w:val="top"/>
          </w:tcPr>
          <w:p>
            <w:r/>
            <w:r>
              <w:rPr>
                <w:b w:val="0"/>
              </w:rPr>
              <w:t>Sumerisch-akkadisches Mesopotamien</w:t>
            </w:r>
          </w:p>
        </w:tc>
        <w:tc>
          <w:tcPr>
            <w:tcW w:type="dxa" w:w="2448"/>
            <w:vAlign w:val="top"/>
          </w:tcPr>
          <w:p>
            <w:r/>
            <w:r>
              <w:rPr>
                <w:b w:val="0"/>
              </w:rPr>
              <w:t>Gruppe hoher Götter; Bedeutungen ändern sich je nach Zeit, teils auch Unterweltsgötter oder Schicksalsentscheider.</w:t>
            </w:r>
          </w:p>
        </w:tc>
        <w:tc>
          <w:tcPr>
            <w:tcW w:type="dxa" w:w="2448"/>
            <w:vAlign w:val="top"/>
          </w:tcPr>
          <w:p>
            <w:r/>
            <w:r>
              <w:rPr>
                <w:b w:val="0"/>
              </w:rPr>
              <w:t>Strukturell ähnlich zu Götterversammlungen, aber keine direkte Identität mit Elohim nachweisbar.</w:t>
            </w:r>
          </w:p>
        </w:tc>
      </w:tr>
      <w:tr>
        <w:tc>
          <w:tcPr>
            <w:tcW w:type="dxa" w:w="2448"/>
            <w:vAlign w:val="top"/>
          </w:tcPr>
          <w:p>
            <w:r/>
            <w:r>
              <w:rPr>
                <w:b w:val="0"/>
              </w:rPr>
              <w:t>Nephilim</w:t>
            </w:r>
          </w:p>
        </w:tc>
        <w:tc>
          <w:tcPr>
            <w:tcW w:type="dxa" w:w="2448"/>
            <w:vAlign w:val="top"/>
          </w:tcPr>
          <w:p>
            <w:r/>
            <w:r>
              <w:rPr>
                <w:b w:val="0"/>
              </w:rPr>
              <w:t>Biblische Urgeschichte</w:t>
            </w:r>
          </w:p>
        </w:tc>
        <w:tc>
          <w:tcPr>
            <w:tcW w:type="dxa" w:w="2448"/>
            <w:vAlign w:val="top"/>
          </w:tcPr>
          <w:p>
            <w:r/>
            <w:r>
              <w:rPr>
                <w:b w:val="0"/>
              </w:rPr>
              <w:t>Rätselhafte Vorzeitgestalten, oft als Riesen, Helden oder Gewaltmenschen verstanden.</w:t>
            </w:r>
          </w:p>
        </w:tc>
        <w:tc>
          <w:tcPr>
            <w:tcW w:type="dxa" w:w="2448"/>
            <w:vAlign w:val="top"/>
          </w:tcPr>
          <w:p>
            <w:r/>
            <w:r>
              <w:rPr>
                <w:b w:val="0"/>
              </w:rPr>
              <w:t>Nicht dasselbe wie Elohim; eher Ergebnis oder Begleitmotiv der Göttersöhne-Erzählung.</w:t>
            </w:r>
          </w:p>
        </w:tc>
      </w:tr>
      <w:tr>
        <w:tc>
          <w:tcPr>
            <w:tcW w:type="dxa" w:w="2448"/>
            <w:vAlign w:val="top"/>
          </w:tcPr>
          <w:p>
            <w:r/>
            <w:r>
              <w:rPr>
                <w:b w:val="0"/>
              </w:rPr>
              <w:t>Theoi</w:t>
            </w:r>
          </w:p>
        </w:tc>
        <w:tc>
          <w:tcPr>
            <w:tcW w:type="dxa" w:w="2448"/>
            <w:vAlign w:val="top"/>
          </w:tcPr>
          <w:p>
            <w:r/>
            <w:r>
              <w:rPr>
                <w:b w:val="0"/>
              </w:rPr>
              <w:t>Griechische Religion</w:t>
            </w:r>
          </w:p>
        </w:tc>
        <w:tc>
          <w:tcPr>
            <w:tcW w:type="dxa" w:w="2448"/>
            <w:vAlign w:val="top"/>
          </w:tcPr>
          <w:p>
            <w:r/>
            <w:r>
              <w:rPr>
                <w:b w:val="0"/>
              </w:rPr>
              <w:t>Allgemeiner griechischer Ausdruck für Götter; umfasst Olympier, Titanen, Natur- und Ortsgötter.</w:t>
            </w:r>
          </w:p>
        </w:tc>
        <w:tc>
          <w:tcPr>
            <w:tcW w:type="dxa" w:w="2448"/>
            <w:vAlign w:val="top"/>
          </w:tcPr>
          <w:p>
            <w:r/>
            <w:r>
              <w:rPr>
                <w:b w:val="0"/>
              </w:rPr>
              <w:t>Funktionale Parallelen, aber anderer Sprach- und Traditionsraum.</w:t>
            </w:r>
          </w:p>
        </w:tc>
      </w:tr>
      <w:tr>
        <w:tc>
          <w:tcPr>
            <w:tcW w:type="dxa" w:w="2448"/>
            <w:vAlign w:val="top"/>
          </w:tcPr>
          <w:p>
            <w:r/>
            <w:r>
              <w:rPr>
                <w:b w:val="0"/>
              </w:rPr>
              <w:t>Netjeru / nTrw</w:t>
            </w:r>
          </w:p>
        </w:tc>
        <w:tc>
          <w:tcPr>
            <w:tcW w:type="dxa" w:w="2448"/>
            <w:vAlign w:val="top"/>
          </w:tcPr>
          <w:p>
            <w:r/>
            <w:r>
              <w:rPr>
                <w:b w:val="0"/>
              </w:rPr>
              <w:t>Ägyptische Religion</w:t>
            </w:r>
          </w:p>
        </w:tc>
        <w:tc>
          <w:tcPr>
            <w:tcW w:type="dxa" w:w="2448"/>
            <w:vAlign w:val="top"/>
          </w:tcPr>
          <w:p>
            <w:r/>
            <w:r>
              <w:rPr>
                <w:b w:val="0"/>
              </w:rPr>
              <w:t>Ägyptische Götter bzw. göttliche Wesen; viele Namen, Aspekte und synkretistische Verbindungen.</w:t>
            </w:r>
          </w:p>
        </w:tc>
        <w:tc>
          <w:tcPr>
            <w:tcW w:type="dxa" w:w="2448"/>
            <w:vAlign w:val="top"/>
          </w:tcPr>
          <w:p>
            <w:r/>
            <w:r>
              <w:rPr>
                <w:b w:val="0"/>
              </w:rPr>
              <w:t>Sehr wichtig für Vergleich von Synkretismus, aber keine einfache Gleichung mit Elohim oder Anunnaki.</w:t>
            </w:r>
          </w:p>
        </w:tc>
      </w:tr>
    </w:tbl>
    <w:p/>
    <w:p>
      <w:r>
        <w:t>Die beste historische Erklärung lautet deshalb: Viele Kulturen entwickelten ähnliche Kategorien für 'göttliche Wesen', weil sie ähnliche Fragen lösten: Wer ordnet Kosmos, Wetter, Fruchtbarkeit, Tod, Krieg, Königtum und Recht? Durch Handel, Krieg, Migration und Übersetzung wurden Gottheiten außerdem bewusst gleichgesetzt. Das erklärt Ähnlichkeiten besser als die Annahme, alle Namen bezeichneten ursprünglich dieselben Wesen.</w:t>
      </w:r>
    </w:p>
    <w:p>
      <w:pPr>
        <w:pStyle w:val="Heading1"/>
      </w:pPr>
      <w:r>
        <w:t>Gab es ältere, nicht mehr bekannte Gottheiten?</w:t>
      </w:r>
    </w:p>
    <w:p>
      <w:r>
        <w:t>Ja, das ist sehr wahrscheinlich. Schrift setzt erst relativ spät ein. Sumerische, ägyptische und ugaritische Texte bewahren nicht den Anfang von Religion, sondern nur den Anfang unserer schriftlichen Überlieferung. Hinter ihnen lagen ältere mündliche, regionale und prähistorische Traditionen, von denen vieles verloren ist.</w:t>
      </w:r>
    </w:p>
    <w:p>
      <w:pPr>
        <w:pStyle w:val="ListBullet"/>
      </w:pPr>
      <w:r>
        <w:t>Vor den erhaltenen Keilschrift- und Hieroglyphentexten gab es mit hoher Wahrscheinlichkeit lokale Kulte, Ahnenwesen, Naturmächte, Mutter-/Fruchtbarkeitsfiguren und Himmelsgötter.</w:t>
      </w:r>
    </w:p>
    <w:p>
      <w:pPr>
        <w:pStyle w:val="ListBullet"/>
      </w:pPr>
      <w:r>
        <w:t>Nicht erwähnte ältere Gottheiten sind plausibel, aber nicht rekonstruierbar, solange Namen, Kultbilder, Inschriften oder archäologische Kontexte fehlen.</w:t>
      </w:r>
    </w:p>
    <w:p>
      <w:pPr>
        <w:pStyle w:val="ListBullet"/>
      </w:pPr>
      <w:r>
        <w:t>Für dein Projekt ist daher sinnvoll: zwischen belegten Gottheiten, erschlossenen Vorformen und spekulativen Urgottheiten strikt unterscheiden.</w:t>
      </w:r>
    </w:p>
    <w:p>
      <w:pPr>
        <w:pStyle w:val="Heading1"/>
      </w:pPr>
      <w:r>
        <w:t>Prüfnotizen zu 'EL war im 2-CitY-BoY'</w:t>
      </w:r>
    </w:p>
    <w:p>
      <w:r>
        <w:t>Das Dokument enthält viele starke und sachlich anschlussfähige Beobachtungen, aber auch einige Punkte, die präzisiert oder vorsichtiger formuliert werden sollten.</w:t>
      </w:r>
    </w:p>
    <w:tbl>
      <w:tblPr>
        <w:tblStyle w:val="TableGrid"/>
        <w:tblW w:type="auto" w:w="0"/>
        <w:jc w:val="center"/>
        <w:tblLook w:firstColumn="1" w:firstRow="1" w:lastColumn="0" w:lastRow="0" w:noHBand="0" w:noVBand="1" w:val="04A0"/>
      </w:tblPr>
      <w:tblGrid>
        <w:gridCol w:w="4896"/>
        <w:gridCol w:w="4896"/>
      </w:tblGrid>
      <w:tr>
        <w:tc>
          <w:tcPr>
            <w:tcW w:type="dxa" w:w="4896"/>
            <w:vAlign w:val="top"/>
            <w:shd w:fill="D9EAF7"/>
          </w:tcPr>
          <w:p>
            <w:r/>
            <w:r>
              <w:rPr>
                <w:b/>
              </w:rPr>
              <w:t>Punkt im Arbeitsdokument</w:t>
            </w:r>
          </w:p>
        </w:tc>
        <w:tc>
          <w:tcPr>
            <w:tcW w:type="dxa" w:w="4896"/>
            <w:vAlign w:val="top"/>
            <w:shd w:fill="D9EAF7"/>
          </w:tcPr>
          <w:p>
            <w:r/>
            <w:r>
              <w:rPr>
                <w:b/>
              </w:rPr>
              <w:t>Kritische Einordnung</w:t>
            </w:r>
          </w:p>
        </w:tc>
      </w:tr>
      <w:tr>
        <w:tc>
          <w:tcPr>
            <w:tcW w:type="dxa" w:w="4896"/>
            <w:vAlign w:val="top"/>
          </w:tcPr>
          <w:p>
            <w:r/>
            <w:r>
              <w:rPr>
                <w:b w:val="0"/>
              </w:rPr>
              <w:t>El taucht erstmals um 1400 v. Chr. in Ugarit auf.</w:t>
            </w:r>
          </w:p>
        </w:tc>
        <w:tc>
          <w:tcPr>
            <w:tcW w:type="dxa" w:w="4896"/>
            <w:vAlign w:val="top"/>
          </w:tcPr>
          <w:p>
            <w:r/>
            <w:r>
              <w:rPr>
                <w:b w:val="0"/>
              </w:rPr>
              <w:t>Ugarit ist ein zentraler Textfund, aber El/Il ist als westsemitische Gottesbezeichnung älter und breiter belegt. Besser: Ugarit liefert den wichtigsten ausführlichen El-Korpus.</w:t>
            </w:r>
          </w:p>
        </w:tc>
      </w:tr>
      <w:tr>
        <w:tc>
          <w:tcPr>
            <w:tcW w:type="dxa" w:w="4896"/>
            <w:vAlign w:val="top"/>
          </w:tcPr>
          <w:p>
            <w:r/>
            <w:r>
              <w:rPr>
                <w:b w:val="0"/>
              </w:rPr>
              <w:t>El, Elohim, El Schaddai und El Elyon werden im Alten Testament mit JHWH gleichgesetzt.</w:t>
            </w:r>
          </w:p>
        </w:tc>
        <w:tc>
          <w:tcPr>
            <w:tcW w:type="dxa" w:w="4896"/>
            <w:vAlign w:val="top"/>
          </w:tcPr>
          <w:p>
            <w:r/>
            <w:r>
              <w:rPr>
                <w:b w:val="0"/>
              </w:rPr>
              <w:t>Im Ergebnis plausibel; die Gleichsetzung ist aber ein Entwicklungsprozess, nicht zwingend von Anfang an gegeben.</w:t>
            </w:r>
          </w:p>
        </w:tc>
      </w:tr>
      <w:tr>
        <w:tc>
          <w:tcPr>
            <w:tcW w:type="dxa" w:w="4896"/>
            <w:vAlign w:val="top"/>
          </w:tcPr>
          <w:p>
            <w:r/>
            <w:r>
              <w:rPr>
                <w:b w:val="0"/>
              </w:rPr>
              <w:t>Aschera ist JHWHs Frau.</w:t>
            </w:r>
          </w:p>
        </w:tc>
        <w:tc>
          <w:tcPr>
            <w:tcW w:type="dxa" w:w="4896"/>
            <w:vAlign w:val="top"/>
          </w:tcPr>
          <w:p>
            <w:r/>
            <w:r>
              <w:rPr>
                <w:b w:val="0"/>
              </w:rPr>
              <w:t>Möglich für bestimmte Kultmilieus, aber umstritten. Sicherer: JHWH-Kult und Aschera-Verehrung bzw. Aschera-Symbolik waren in Teilen Israels/Judas verbunden.</w:t>
            </w:r>
          </w:p>
        </w:tc>
      </w:tr>
      <w:tr>
        <w:tc>
          <w:tcPr>
            <w:tcW w:type="dxa" w:w="4896"/>
            <w:vAlign w:val="top"/>
          </w:tcPr>
          <w:p>
            <w:r/>
            <w:r>
              <w:rPr>
                <w:b w:val="0"/>
              </w:rPr>
              <w:t>Eine ugaritische Trinität El-Baal-Yam.</w:t>
            </w:r>
          </w:p>
        </w:tc>
        <w:tc>
          <w:tcPr>
            <w:tcW w:type="dxa" w:w="4896"/>
            <w:vAlign w:val="top"/>
          </w:tcPr>
          <w:p>
            <w:r/>
            <w:r>
              <w:rPr>
                <w:b w:val="0"/>
              </w:rPr>
              <w:t>Als feste Kategorie problematisch. Yam ist in den Baal-Texten eher Gegner als gleichrangiges triadisches Element.</w:t>
            </w:r>
          </w:p>
        </w:tc>
      </w:tr>
      <w:tr>
        <w:tc>
          <w:tcPr>
            <w:tcW w:type="dxa" w:w="4896"/>
            <w:vAlign w:val="top"/>
          </w:tcPr>
          <w:p>
            <w:r/>
            <w:r>
              <w:rPr>
                <w:b w:val="0"/>
              </w:rPr>
              <w:t>Baal ist Sohn Els.</w:t>
            </w:r>
          </w:p>
        </w:tc>
        <w:tc>
          <w:tcPr>
            <w:tcW w:type="dxa" w:w="4896"/>
            <w:vAlign w:val="top"/>
          </w:tcPr>
          <w:p>
            <w:r/>
            <w:r>
              <w:rPr>
                <w:b w:val="0"/>
              </w:rPr>
              <w:t>Vorsicht: Baal wird in ugaritischen Texten häufig mit Dagan verbunden. El bleibt jedoch übergeordnete Autorität.</w:t>
            </w:r>
          </w:p>
        </w:tc>
      </w:tr>
      <w:tr>
        <w:tc>
          <w:tcPr>
            <w:tcW w:type="dxa" w:w="4896"/>
            <w:vAlign w:val="top"/>
          </w:tcPr>
          <w:p>
            <w:r/>
            <w:r>
              <w:rPr>
                <w:b w:val="0"/>
              </w:rPr>
              <w:t>Anat als Mondgöttin.</w:t>
            </w:r>
          </w:p>
        </w:tc>
        <w:tc>
          <w:tcPr>
            <w:tcW w:type="dxa" w:w="4896"/>
            <w:vAlign w:val="top"/>
          </w:tcPr>
          <w:p>
            <w:r/>
            <w:r>
              <w:rPr>
                <w:b w:val="0"/>
              </w:rPr>
              <w:t>Nicht tragfähig als Hauptcharakterisierung. Anat ist vor allem als Kriegs-, Jagd- und Kampfgestalt bekannt.</w:t>
            </w:r>
          </w:p>
        </w:tc>
      </w:tr>
      <w:tr>
        <w:tc>
          <w:tcPr>
            <w:tcW w:type="dxa" w:w="4896"/>
            <w:vAlign w:val="top"/>
          </w:tcPr>
          <w:p>
            <w:r/>
            <w:r>
              <w:rPr>
                <w:b w:val="0"/>
              </w:rPr>
              <w:t>Goldenes Kalb als Baal- oder Apis-Kult.</w:t>
            </w:r>
          </w:p>
        </w:tc>
        <w:tc>
          <w:tcPr>
            <w:tcW w:type="dxa" w:w="4896"/>
            <w:vAlign w:val="top"/>
          </w:tcPr>
          <w:p>
            <w:r/>
            <w:r>
              <w:rPr>
                <w:b w:val="0"/>
              </w:rPr>
              <w:t>Möglich als Vergleich, aber spekulativ. Stärker ist die Deutung als Stier-/Podestbild im Kontext El/JHWH oder allgemeiner altorientalischer Symbolik.</w:t>
            </w:r>
          </w:p>
        </w:tc>
      </w:tr>
      <w:tr>
        <w:tc>
          <w:tcPr>
            <w:tcW w:type="dxa" w:w="4896"/>
            <w:vAlign w:val="top"/>
          </w:tcPr>
          <w:p>
            <w:r/>
            <w:r>
              <w:rPr>
                <w:b w:val="0"/>
              </w:rPr>
              <w:t>Jamnia fixierte den Kanon um 90 n. Chr.</w:t>
            </w:r>
          </w:p>
        </w:tc>
        <w:tc>
          <w:tcPr>
            <w:tcW w:type="dxa" w:w="4896"/>
            <w:vAlign w:val="top"/>
          </w:tcPr>
          <w:p>
            <w:r/>
            <w:r>
              <w:rPr>
                <w:b w:val="0"/>
              </w:rPr>
              <w:t>Diese ältere Vorstellung gilt heute als stark vereinfachend bis überholt. Besser von längeren Kanonisierungsprozessen sprechen.</w:t>
            </w:r>
          </w:p>
        </w:tc>
      </w:tr>
    </w:tbl>
    <w:p/>
    <w:p>
      <w:pPr>
        <w:pStyle w:val="Heading1"/>
      </w:pPr>
      <w:r>
        <w:t>Kernthese in belastbarer Form</w:t>
      </w:r>
    </w:p>
    <w:p>
      <w:r>
        <w:t>Empfohlene Arbeitsformulierung:</w:t>
      </w:r>
    </w:p>
    <w:p>
      <w:pPr>
        <w:spacing w:before="80" w:after="160"/>
        <w:ind w:left="360" w:right="360"/>
      </w:pPr>
      <w:r>
        <w:rPr>
          <w:i/>
        </w:rPr>
        <w:t>Die Religionen des Alten Orients bewahrten nicht einfach eine einzige Gottheit unter wechselnden Namen. Vielmehr wurden ursprünglich unterschiedliche Gottheiten durch kulturellen Austausch miteinander gleichgesetzt, verschmolzen oder in ihren Eigenschaften neu kombiniert. Besonders deutlich ist dies beim biblischen JHWH: Er wurde wahrscheinlich mit dem kanaanäischen Hochgott El identifiziert und übernahm zusätzlich Merkmale Baals und anderer altorientalischer Gottesvorstellungen. Aus dieser religiösen Konvergenz entwickelte sich schrittweise das spätere jüdische Bild des einen universalen Gottes, auf das Christentum und Islam jeweils auf eigene Weise Bezug nehmen.</w:t>
      </w:r>
    </w:p>
    <w:p>
      <w:pPr>
        <w:pStyle w:val="Heading1"/>
      </w:pPr>
      <w:r>
        <w:t>Einarbeitung der YouTube-Mitschrift: Bibel und Sumerer</w:t>
      </w:r>
    </w:p>
    <w:p>
      <w:r>
        <w:t>Die neu bereitgestellte Mitschrift zum Video 'Die Bibel und die Sumerer - Das Geheimnis des Gottes JHWH' passt gut in unsere bisherige Arbeitsrichtung. Sie bestätigt vor allem die große Linie: Die Bibel entstand nicht im luftleeren Raum, sondern verarbeitet ältere mesopotamische und westsemitische Erzähl- und Gottesvorstellungen. Gleichzeitig unterscheidet die Mitschrift an wichtigen Stellen zwischen Motivübernahme, Verschmelzung und direkter Identität.</w:t>
      </w:r>
    </w:p>
    <w:tbl>
      <w:tblPr>
        <w:tblStyle w:val="TableGrid"/>
        <w:tblW w:type="auto" w:w="0"/>
        <w:jc w:val="center"/>
        <w:tblLook w:firstColumn="1" w:firstRow="1" w:lastColumn="0" w:lastRow="0" w:noHBand="0" w:noVBand="1" w:val="04A0"/>
      </w:tblPr>
      <w:tblGrid>
        <w:gridCol w:w="4896"/>
        <w:gridCol w:w="4896"/>
      </w:tblGrid>
      <w:tr>
        <w:tc>
          <w:tcPr>
            <w:tcW w:type="dxa" w:w="4896"/>
            <w:vAlign w:val="top"/>
            <w:shd w:fill="D9EAF7"/>
          </w:tcPr>
          <w:p>
            <w:r/>
            <w:r>
              <w:rPr>
                <w:b/>
              </w:rPr>
              <w:t>Video-/Mitschrift-Aussage</w:t>
            </w:r>
          </w:p>
        </w:tc>
        <w:tc>
          <w:tcPr>
            <w:tcW w:type="dxa" w:w="4896"/>
            <w:vAlign w:val="top"/>
            <w:shd w:fill="D9EAF7"/>
          </w:tcPr>
          <w:p>
            <w:r/>
            <w:r>
              <w:rPr>
                <w:b/>
              </w:rPr>
              <w:t>Einordnung für unser Projekt</w:t>
            </w:r>
          </w:p>
        </w:tc>
      </w:tr>
      <w:tr>
        <w:tc>
          <w:tcPr>
            <w:tcW w:type="dxa" w:w="4896"/>
            <w:vAlign w:val="top"/>
          </w:tcPr>
          <w:p>
            <w:r/>
            <w:r>
              <w:rPr>
                <w:b w:val="0"/>
              </w:rPr>
              <w:t>Genesis 1-11 enthält ältere mesopotamische Motive, besonders Schöpfung, Mensch aus Lehm und Sintflut.</w:t>
            </w:r>
          </w:p>
        </w:tc>
        <w:tc>
          <w:tcPr>
            <w:tcW w:type="dxa" w:w="4896"/>
            <w:vAlign w:val="top"/>
          </w:tcPr>
          <w:p>
            <w:r/>
            <w:r>
              <w:rPr>
                <w:b w:val="0"/>
              </w:rPr>
              <w:t>Sehr wichtig. Das gehört in den getrennten Arbeitsstrang 'Bibelkritische Urgeschichte und Mesopotamien'.</w:t>
            </w:r>
          </w:p>
        </w:tc>
      </w:tr>
      <w:tr>
        <w:tc>
          <w:tcPr>
            <w:tcW w:type="dxa" w:w="4896"/>
            <w:vAlign w:val="top"/>
          </w:tcPr>
          <w:p>
            <w:r/>
            <w:r>
              <w:rPr>
                <w:b w:val="0"/>
              </w:rPr>
              <w:t>Elohim ist grammatisch plural und Genesis 1,26 passt zu einem göttlichen Rat.</w:t>
            </w:r>
          </w:p>
        </w:tc>
        <w:tc>
          <w:tcPr>
            <w:tcW w:type="dxa" w:w="4896"/>
            <w:vAlign w:val="top"/>
          </w:tcPr>
          <w:p>
            <w:r/>
            <w:r>
              <w:rPr>
                <w:b w:val="0"/>
              </w:rPr>
              <w:t>Stützt deine These einer älteren pluralen Gotteswelt, muss aber sprachlich sauber von Anunnaki getrennt werden.</w:t>
            </w:r>
          </w:p>
        </w:tc>
      </w:tr>
      <w:tr>
        <w:tc>
          <w:tcPr>
            <w:tcW w:type="dxa" w:w="4896"/>
            <w:vAlign w:val="top"/>
          </w:tcPr>
          <w:p>
            <w:r/>
            <w:r>
              <w:rPr>
                <w:b w:val="0"/>
              </w:rPr>
              <w:t>Anunnaki und Elohim sind vergleichbare Kategorien göttlicher Wesen.</w:t>
            </w:r>
          </w:p>
        </w:tc>
        <w:tc>
          <w:tcPr>
            <w:tcW w:type="dxa" w:w="4896"/>
            <w:vAlign w:val="top"/>
          </w:tcPr>
          <w:p>
            <w:r/>
            <w:r>
              <w:rPr>
                <w:b w:val="0"/>
              </w:rPr>
              <w:t>Als Strukturvergleich nützlich; als Wort- oder Identitätsgleichung nicht belegt.</w:t>
            </w:r>
          </w:p>
        </w:tc>
      </w:tr>
      <w:tr>
        <w:tc>
          <w:tcPr>
            <w:tcW w:type="dxa" w:w="4896"/>
            <w:vAlign w:val="top"/>
          </w:tcPr>
          <w:p>
            <w:r/>
            <w:r>
              <w:rPr>
                <w:b w:val="0"/>
              </w:rPr>
              <w:t>JHWH ist im sumerischen Pantheon nicht als Name belegt.</w:t>
            </w:r>
          </w:p>
        </w:tc>
        <w:tc>
          <w:tcPr>
            <w:tcW w:type="dxa" w:w="4896"/>
            <w:vAlign w:val="top"/>
          </w:tcPr>
          <w:p>
            <w:r/>
            <w:r>
              <w:rPr>
                <w:b w:val="0"/>
              </w:rPr>
              <w:t>Wichtige Grenze. Sie verhindert, JHWH direkt zu Enki, Enlil, Anu, Marduk oder einem Anunnaki zu erklären.</w:t>
            </w:r>
          </w:p>
        </w:tc>
      </w:tr>
      <w:tr>
        <w:tc>
          <w:tcPr>
            <w:tcW w:type="dxa" w:w="4896"/>
            <w:vAlign w:val="top"/>
          </w:tcPr>
          <w:p>
            <w:r/>
            <w:r>
              <w:rPr>
                <w:b w:val="0"/>
              </w:rPr>
              <w:t>JHWH wurde mit El verbunden und übernahm Baal-Motive.</w:t>
            </w:r>
          </w:p>
        </w:tc>
        <w:tc>
          <w:tcPr>
            <w:tcW w:type="dxa" w:w="4896"/>
            <w:vAlign w:val="top"/>
          </w:tcPr>
          <w:p>
            <w:r/>
            <w:r>
              <w:rPr>
                <w:b w:val="0"/>
              </w:rPr>
              <w:t>Das ist weiterhin der stärkste religionsgeschichtliche Kern für die JHWH-Entwicklung.</w:t>
            </w:r>
          </w:p>
        </w:tc>
      </w:tr>
      <w:tr>
        <w:tc>
          <w:tcPr>
            <w:tcW w:type="dxa" w:w="4896"/>
            <w:vAlign w:val="top"/>
          </w:tcPr>
          <w:p>
            <w:r/>
            <w:r>
              <w:rPr>
                <w:b w:val="0"/>
              </w:rPr>
              <w:t>Was in Mesopotamien auf mehrere Götter verteilt war, wird in Genesis und späterer Theologie auf einen Gott konzentriert.</w:t>
            </w:r>
          </w:p>
        </w:tc>
        <w:tc>
          <w:tcPr>
            <w:tcW w:type="dxa" w:w="4896"/>
            <w:vAlign w:val="top"/>
          </w:tcPr>
          <w:p>
            <w:r/>
            <w:r>
              <w:rPr>
                <w:b w:val="0"/>
              </w:rPr>
              <w:t>Sehr brauchbares Modell für deine These: Konzentration, Verschmelzung und Umdeutung statt bloßer Namenswechsel.</w:t>
            </w:r>
          </w:p>
        </w:tc>
      </w:tr>
    </w:tbl>
    <w:p/>
    <w:p>
      <w:pPr>
        <w:pStyle w:val="Heading1"/>
      </w:pPr>
      <w:r>
        <w:t>Neue Arbeitsteilung der Themenfelder</w:t>
      </w:r>
    </w:p>
    <w:p>
      <w:r>
        <w:t>Das Thema ist zu groß für eine einzige fortlaufende Analyse. Sinnvoll ist eine saubere Trennung in eigenständige Arbeitsstränge, die später wieder zusammengeführt werden können.</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Arbeitsstrang</w:t>
            </w:r>
          </w:p>
        </w:tc>
        <w:tc>
          <w:tcPr>
            <w:tcW w:type="dxa" w:w="3264"/>
            <w:vAlign w:val="top"/>
            <w:shd w:fill="D9EAF7"/>
          </w:tcPr>
          <w:p>
            <w:r/>
            <w:r>
              <w:rPr>
                <w:b/>
              </w:rPr>
              <w:t>Leitfrage</w:t>
            </w:r>
          </w:p>
        </w:tc>
        <w:tc>
          <w:tcPr>
            <w:tcW w:type="dxa" w:w="3264"/>
            <w:vAlign w:val="top"/>
            <w:shd w:fill="D9EAF7"/>
          </w:tcPr>
          <w:p>
            <w:r/>
            <w:r>
              <w:rPr>
                <w:b/>
              </w:rPr>
              <w:t>Beispiele</w:t>
            </w:r>
          </w:p>
        </w:tc>
      </w:tr>
      <w:tr>
        <w:tc>
          <w:tcPr>
            <w:tcW w:type="dxa" w:w="3264"/>
            <w:vAlign w:val="top"/>
          </w:tcPr>
          <w:p>
            <w:r/>
            <w:r>
              <w:rPr>
                <w:b w:val="0"/>
              </w:rPr>
              <w:t>A. Götternamen durch Epochen und Kulturen</w:t>
            </w:r>
          </w:p>
        </w:tc>
        <w:tc>
          <w:tcPr>
            <w:tcW w:type="dxa" w:w="3264"/>
            <w:vAlign w:val="top"/>
          </w:tcPr>
          <w:p>
            <w:r/>
            <w:r>
              <w:rPr>
                <w:b w:val="0"/>
              </w:rPr>
              <w:t>Welche Namen bezeichnen dieselbe Gottheit, welche nur ähnliche Funktionen?</w:t>
            </w:r>
          </w:p>
        </w:tc>
        <w:tc>
          <w:tcPr>
            <w:tcW w:type="dxa" w:w="3264"/>
            <w:vAlign w:val="top"/>
          </w:tcPr>
          <w:p>
            <w:r/>
            <w:r>
              <w:rPr>
                <w:b w:val="0"/>
              </w:rPr>
              <w:t>Baal-Hadad-Adad-Ischkur; Dagan/Dagon; Nikkal/Ningal; El-JHWH; Marduk.</w:t>
            </w:r>
          </w:p>
        </w:tc>
      </w:tr>
      <w:tr>
        <w:tc>
          <w:tcPr>
            <w:tcW w:type="dxa" w:w="3264"/>
            <w:vAlign w:val="top"/>
          </w:tcPr>
          <w:p>
            <w:r/>
            <w:r>
              <w:rPr>
                <w:b w:val="0"/>
              </w:rPr>
              <w:t>B. Göttergruppen und Wesenklassen</w:t>
            </w:r>
          </w:p>
        </w:tc>
        <w:tc>
          <w:tcPr>
            <w:tcW w:type="dxa" w:w="3264"/>
            <w:vAlign w:val="top"/>
          </w:tcPr>
          <w:p>
            <w:r/>
            <w:r>
              <w:rPr>
                <w:b w:val="0"/>
              </w:rPr>
              <w:t>Sind Elohim, Anunnaki, Igigi, Nephilim, Theoi und Netjeru vergleichbar oder identisch?</w:t>
            </w:r>
          </w:p>
        </w:tc>
        <w:tc>
          <w:tcPr>
            <w:tcW w:type="dxa" w:w="3264"/>
            <w:vAlign w:val="top"/>
          </w:tcPr>
          <w:p>
            <w:r/>
            <w:r>
              <w:rPr>
                <w:b w:val="0"/>
              </w:rPr>
              <w:t>Göttlicher Rat, himmlischer Hofstaat, Unterweltsgötter, Schutzgötter, Riesen/Helden.</w:t>
            </w:r>
          </w:p>
        </w:tc>
      </w:tr>
      <w:tr>
        <w:tc>
          <w:tcPr>
            <w:tcW w:type="dxa" w:w="3264"/>
            <w:vAlign w:val="top"/>
          </w:tcPr>
          <w:p>
            <w:r/>
            <w:r>
              <w:rPr>
                <w:b w:val="0"/>
              </w:rPr>
              <w:t>C. Bibelkritische Textanalyse</w:t>
            </w:r>
          </w:p>
        </w:tc>
        <w:tc>
          <w:tcPr>
            <w:tcW w:type="dxa" w:w="3264"/>
            <w:vAlign w:val="top"/>
          </w:tcPr>
          <w:p>
            <w:r/>
            <w:r>
              <w:rPr>
                <w:b w:val="0"/>
              </w:rPr>
              <w:t>Welche Bibelstellen bewahren ältere plural-göttliche Schichten?</w:t>
            </w:r>
          </w:p>
        </w:tc>
        <w:tc>
          <w:tcPr>
            <w:tcW w:type="dxa" w:w="3264"/>
            <w:vAlign w:val="top"/>
          </w:tcPr>
          <w:p>
            <w:r/>
            <w:r>
              <w:rPr>
                <w:b w:val="0"/>
              </w:rPr>
              <w:t>Genesis 1, Genesis 6, Deuteronomium 32, Psalm 82, Exodus 3, Baal-Polemik.</w:t>
            </w:r>
          </w:p>
        </w:tc>
      </w:tr>
      <w:tr>
        <w:tc>
          <w:tcPr>
            <w:tcW w:type="dxa" w:w="3264"/>
            <w:vAlign w:val="top"/>
          </w:tcPr>
          <w:p>
            <w:r/>
            <w:r>
              <w:rPr>
                <w:b w:val="0"/>
              </w:rPr>
              <w:t>D. Abrahamitische Gotteslinie</w:t>
            </w:r>
          </w:p>
        </w:tc>
        <w:tc>
          <w:tcPr>
            <w:tcW w:type="dxa" w:w="3264"/>
            <w:vAlign w:val="top"/>
          </w:tcPr>
          <w:p>
            <w:r/>
            <w:r>
              <w:rPr>
                <w:b w:val="0"/>
              </w:rPr>
              <w:t>In welchem Sinn sind JHWH, El, Elohim, Gott, Allah und 'Ich bin der ich bin' derselbe Gott?</w:t>
            </w:r>
          </w:p>
        </w:tc>
        <w:tc>
          <w:tcPr>
            <w:tcW w:type="dxa" w:w="3264"/>
            <w:vAlign w:val="top"/>
          </w:tcPr>
          <w:p>
            <w:r/>
            <w:r>
              <w:rPr>
                <w:b w:val="0"/>
              </w:rPr>
              <w:t>Judentum, Christentum, Islam; theologische Kontinuität und Differenz.</w:t>
            </w:r>
          </w:p>
        </w:tc>
      </w:tr>
      <w:tr>
        <w:tc>
          <w:tcPr>
            <w:tcW w:type="dxa" w:w="3264"/>
            <w:vAlign w:val="top"/>
          </w:tcPr>
          <w:p>
            <w:r/>
            <w:r>
              <w:rPr>
                <w:b w:val="0"/>
              </w:rPr>
              <w:t>E. Vor-schriftliche ältere Gottheiten</w:t>
            </w:r>
          </w:p>
        </w:tc>
        <w:tc>
          <w:tcPr>
            <w:tcW w:type="dxa" w:w="3264"/>
            <w:vAlign w:val="top"/>
          </w:tcPr>
          <w:p>
            <w:r/>
            <w:r>
              <w:rPr>
                <w:b w:val="0"/>
              </w:rPr>
              <w:t>Welche älteren, nicht namentlich erhaltenen Gottheiten oder Kultformen könnten vorausliegen?</w:t>
            </w:r>
          </w:p>
        </w:tc>
        <w:tc>
          <w:tcPr>
            <w:tcW w:type="dxa" w:w="3264"/>
            <w:vAlign w:val="top"/>
          </w:tcPr>
          <w:p>
            <w:r/>
            <w:r>
              <w:rPr>
                <w:b w:val="0"/>
              </w:rPr>
              <w:t>Prähistorische Kulte, lokale Naturmächte, Ahnenwesen, Fruchtbarkeits- und Himmelsgötter.</w:t>
            </w:r>
          </w:p>
        </w:tc>
      </w:tr>
      <w:tr>
        <w:tc>
          <w:tcPr>
            <w:tcW w:type="dxa" w:w="3264"/>
            <w:vAlign w:val="top"/>
          </w:tcPr>
          <w:p>
            <w:r/>
            <w:r>
              <w:rPr>
                <w:b w:val="0"/>
              </w:rPr>
              <w:t>F. Prä-Astronautik und alternative Deutungen</w:t>
            </w:r>
          </w:p>
        </w:tc>
        <w:tc>
          <w:tcPr>
            <w:tcW w:type="dxa" w:w="3264"/>
            <w:vAlign w:val="top"/>
          </w:tcPr>
          <w:p>
            <w:r/>
            <w:r>
              <w:rPr>
                <w:b w:val="0"/>
              </w:rPr>
              <w:t>Welche Thesen gehören in einen separaten spekulativen Interpretationsstrang?</w:t>
            </w:r>
          </w:p>
        </w:tc>
        <w:tc>
          <w:tcPr>
            <w:tcW w:type="dxa" w:w="3264"/>
            <w:vAlign w:val="top"/>
          </w:tcPr>
          <w:p>
            <w:r/>
            <w:r>
              <w:rPr>
                <w:b w:val="0"/>
              </w:rPr>
              <w:t>Engel-Deutungen, Himmelswesen als Besucher, technische Lesarten alter Texte.</w:t>
            </w:r>
          </w:p>
        </w:tc>
      </w:tr>
    </w:tbl>
    <w:p/>
    <w:p>
      <w:pPr>
        <w:pStyle w:val="Heading1"/>
      </w:pPr>
      <w:r>
        <w:t>Präzisierung deiner Namenswechsel-These</w:t>
      </w:r>
    </w:p>
    <w:p>
      <w:r>
        <w:t>Nach Einbezug der Mitschrift lässt sich deine These schärfer und stärker formulieren. Nicht jeder ähnliche Gott ist automatisch derselbe, aber es gibt wiederkehrende göttliche Rollenkomplexe, die über Sprachgrenzen wandern und dabei neue Namen, Genealogien und Kultformen erhalten.</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Komplex</w:t>
            </w:r>
          </w:p>
        </w:tc>
        <w:tc>
          <w:tcPr>
            <w:tcW w:type="dxa" w:w="3264"/>
            <w:vAlign w:val="top"/>
            <w:shd w:fill="D9EAF7"/>
          </w:tcPr>
          <w:p>
            <w:r/>
            <w:r>
              <w:rPr>
                <w:b/>
              </w:rPr>
              <w:t>Belegstärke</w:t>
            </w:r>
          </w:p>
        </w:tc>
        <w:tc>
          <w:tcPr>
            <w:tcW w:type="dxa" w:w="3264"/>
            <w:vAlign w:val="top"/>
            <w:shd w:fill="D9EAF7"/>
          </w:tcPr>
          <w:p>
            <w:r/>
            <w:r>
              <w:rPr>
                <w:b/>
              </w:rPr>
              <w:t>Arbeitsurteil</w:t>
            </w:r>
          </w:p>
        </w:tc>
      </w:tr>
      <w:tr>
        <w:tc>
          <w:tcPr>
            <w:tcW w:type="dxa" w:w="3264"/>
            <w:vAlign w:val="top"/>
          </w:tcPr>
          <w:p>
            <w:r/>
            <w:r>
              <w:rPr>
                <w:b w:val="0"/>
              </w:rPr>
              <w:t>Baal - Hadad - Adad - Ischkur</w:t>
            </w:r>
          </w:p>
        </w:tc>
        <w:tc>
          <w:tcPr>
            <w:tcW w:type="dxa" w:w="3264"/>
            <w:vAlign w:val="top"/>
          </w:tcPr>
          <w:p>
            <w:r/>
            <w:r>
              <w:rPr>
                <w:b w:val="0"/>
              </w:rPr>
              <w:t>Stark</w:t>
            </w:r>
          </w:p>
        </w:tc>
        <w:tc>
          <w:tcPr>
            <w:tcW w:type="dxa" w:w="3264"/>
            <w:vAlign w:val="top"/>
          </w:tcPr>
          <w:p>
            <w:r/>
            <w:r>
              <w:rPr>
                <w:b w:val="0"/>
              </w:rPr>
              <w:t>Sehr wahrscheinlich derselbe bzw. eng gleichgesetzter Sturm- und Wettergott-Komplex in verschiedenen Sprachen und Regionen.</w:t>
            </w:r>
          </w:p>
        </w:tc>
      </w:tr>
      <w:tr>
        <w:tc>
          <w:tcPr>
            <w:tcW w:type="dxa" w:w="3264"/>
            <w:vAlign w:val="top"/>
          </w:tcPr>
          <w:p>
            <w:r/>
            <w:r>
              <w:rPr>
                <w:b w:val="0"/>
              </w:rPr>
              <w:t>Dagan - Dagon</w:t>
            </w:r>
          </w:p>
        </w:tc>
        <w:tc>
          <w:tcPr>
            <w:tcW w:type="dxa" w:w="3264"/>
            <w:vAlign w:val="top"/>
          </w:tcPr>
          <w:p>
            <w:r/>
            <w:r>
              <w:rPr>
                <w:b w:val="0"/>
              </w:rPr>
              <w:t>Stark, aber genauer zu formulieren</w:t>
            </w:r>
          </w:p>
        </w:tc>
        <w:tc>
          <w:tcPr>
            <w:tcW w:type="dxa" w:w="3264"/>
            <w:vAlign w:val="top"/>
          </w:tcPr>
          <w:p>
            <w:r/>
            <w:r>
              <w:rPr>
                <w:b w:val="0"/>
              </w:rPr>
              <w:t>Eng verbunden; Dagan ist im mesopotamisch-westsemitischen Raum belegt, nicht einfach 'sumerisch'.</w:t>
            </w:r>
          </w:p>
        </w:tc>
      </w:tr>
      <w:tr>
        <w:tc>
          <w:tcPr>
            <w:tcW w:type="dxa" w:w="3264"/>
            <w:vAlign w:val="top"/>
          </w:tcPr>
          <w:p>
            <w:r/>
            <w:r>
              <w:rPr>
                <w:b w:val="0"/>
              </w:rPr>
              <w:t>Nikkal - Ningal</w:t>
            </w:r>
          </w:p>
        </w:tc>
        <w:tc>
          <w:tcPr>
            <w:tcW w:type="dxa" w:w="3264"/>
            <w:vAlign w:val="top"/>
          </w:tcPr>
          <w:p>
            <w:r/>
            <w:r>
              <w:rPr>
                <w:b w:val="0"/>
              </w:rPr>
              <w:t>Sehr stark</w:t>
            </w:r>
          </w:p>
        </w:tc>
        <w:tc>
          <w:tcPr>
            <w:tcW w:type="dxa" w:w="3264"/>
            <w:vAlign w:val="top"/>
          </w:tcPr>
          <w:p>
            <w:r/>
            <w:r>
              <w:rPr>
                <w:b w:val="0"/>
              </w:rPr>
              <w:t>Nikkal ist die westlich/hurritisch-ugaritische Form der mesopotamischen Ningal.</w:t>
            </w:r>
          </w:p>
        </w:tc>
      </w:tr>
      <w:tr>
        <w:tc>
          <w:tcPr>
            <w:tcW w:type="dxa" w:w="3264"/>
            <w:vAlign w:val="top"/>
          </w:tcPr>
          <w:p>
            <w:r/>
            <w:r>
              <w:rPr>
                <w:b w:val="0"/>
              </w:rPr>
              <w:t>JHWH - El</w:t>
            </w:r>
          </w:p>
        </w:tc>
        <w:tc>
          <w:tcPr>
            <w:tcW w:type="dxa" w:w="3264"/>
            <w:vAlign w:val="top"/>
          </w:tcPr>
          <w:p>
            <w:r/>
            <w:r>
              <w:rPr>
                <w:b w:val="0"/>
              </w:rPr>
              <w:t>Stark als Verschmelzung</w:t>
            </w:r>
          </w:p>
        </w:tc>
        <w:tc>
          <w:tcPr>
            <w:tcW w:type="dxa" w:w="3264"/>
            <w:vAlign w:val="top"/>
          </w:tcPr>
          <w:p>
            <w:r/>
            <w:r>
              <w:rPr>
                <w:b w:val="0"/>
              </w:rPr>
              <w:t>Wahrscheinlich keine einfache Namensidentität von Anfang an, aber eine echte religionsgeschichtliche Identifikation.</w:t>
            </w:r>
          </w:p>
        </w:tc>
      </w:tr>
      <w:tr>
        <w:tc>
          <w:tcPr>
            <w:tcW w:type="dxa" w:w="3264"/>
            <w:vAlign w:val="top"/>
          </w:tcPr>
          <w:p>
            <w:r/>
            <w:r>
              <w:rPr>
                <w:b w:val="0"/>
              </w:rPr>
              <w:t>JHWH - Baal/Hadad/Adad</w:t>
            </w:r>
          </w:p>
        </w:tc>
        <w:tc>
          <w:tcPr>
            <w:tcW w:type="dxa" w:w="3264"/>
            <w:vAlign w:val="top"/>
          </w:tcPr>
          <w:p>
            <w:r/>
            <w:r>
              <w:rPr>
                <w:b w:val="0"/>
              </w:rPr>
              <w:t>Mittel</w:t>
            </w:r>
          </w:p>
        </w:tc>
        <w:tc>
          <w:tcPr>
            <w:tcW w:type="dxa" w:w="3264"/>
            <w:vAlign w:val="top"/>
          </w:tcPr>
          <w:p>
            <w:r/>
            <w:r>
              <w:rPr>
                <w:b w:val="0"/>
              </w:rPr>
              <w:t>Besser als Motivübernahme, Konkurrenz und Funktionsaneignung beschreiben.</w:t>
            </w:r>
          </w:p>
        </w:tc>
      </w:tr>
      <w:tr>
        <w:tc>
          <w:tcPr>
            <w:tcW w:type="dxa" w:w="3264"/>
            <w:vAlign w:val="top"/>
          </w:tcPr>
          <w:p>
            <w:r/>
            <w:r>
              <w:rPr>
                <w:b w:val="0"/>
              </w:rPr>
              <w:t>JHWH - Marduk</w:t>
            </w:r>
          </w:p>
        </w:tc>
        <w:tc>
          <w:tcPr>
            <w:tcW w:type="dxa" w:w="3264"/>
            <w:vAlign w:val="top"/>
          </w:tcPr>
          <w:p>
            <w:r/>
            <w:r>
              <w:rPr>
                <w:b w:val="0"/>
              </w:rPr>
              <w:t>Schwach bis mittel</w:t>
            </w:r>
          </w:p>
        </w:tc>
        <w:tc>
          <w:tcPr>
            <w:tcW w:type="dxa" w:w="3264"/>
            <w:vAlign w:val="top"/>
          </w:tcPr>
          <w:p>
            <w:r/>
            <w:r>
              <w:rPr>
                <w:b w:val="0"/>
              </w:rPr>
              <w:t>Strukturelle Parallele: beide werden zu universalen Hauptgöttern; direkte Identität nicht belegt.</w:t>
            </w:r>
          </w:p>
        </w:tc>
      </w:tr>
      <w:tr>
        <w:tc>
          <w:tcPr>
            <w:tcW w:type="dxa" w:w="3264"/>
            <w:vAlign w:val="top"/>
          </w:tcPr>
          <w:p>
            <w:r/>
            <w:r>
              <w:rPr>
                <w:b w:val="0"/>
              </w:rPr>
              <w:t>Elohim - Anunnaki</w:t>
            </w:r>
          </w:p>
        </w:tc>
        <w:tc>
          <w:tcPr>
            <w:tcW w:type="dxa" w:w="3264"/>
            <w:vAlign w:val="top"/>
          </w:tcPr>
          <w:p>
            <w:r/>
            <w:r>
              <w:rPr>
                <w:b w:val="0"/>
              </w:rPr>
              <w:t>Schwach als Identität, mittel als Vergleich</w:t>
            </w:r>
          </w:p>
        </w:tc>
        <w:tc>
          <w:tcPr>
            <w:tcW w:type="dxa" w:w="3264"/>
            <w:vAlign w:val="top"/>
          </w:tcPr>
          <w:p>
            <w:r/>
            <w:r>
              <w:rPr>
                <w:b w:val="0"/>
              </w:rPr>
              <w:t>Beide können Gruppen göttlicher Wesen bezeichnen; sprachlich und institutionell nicht identisch.</w:t>
            </w:r>
          </w:p>
        </w:tc>
      </w:tr>
    </w:tbl>
    <w:p/>
    <w:p>
      <w:r>
        <w:t>Damit wird deine These nicht verworfen, sondern methodisch brauchbarer: Wir suchen nicht nach einer einzigen pauschalen Gleichung, sondern nach Identitätsgraden. Manche Namen sind fast sicher Varianten desselben Gottes, andere sind synkretistische Verschmelzungen, wieder andere nur funktionale Parallelen.</w:t>
      </w:r>
    </w:p>
    <w:p>
      <w:pPr>
        <w:pStyle w:val="Heading1"/>
      </w:pPr>
      <w:r>
        <w:t>War JHWH ursprünglich ein lokaler oder untergeordneter Elohim?</w:t>
      </w:r>
    </w:p>
    <w:p>
      <w:r>
        <w:t>Die These ist nicht abwegig, muss aber sprachlich präzisiert werden. 'Sehr niedriger Gott' klingt nach einer festen Rangliste, die wir so nicht direkt besitzen. Stärker belegbar ist: JHWH erscheint in frühen Schichten als Gott Israels beziehungsweise Judas innerhalb einer älteren Welt mehrerer göttlicher Wesen. Erst später wird JHWH als einziger universaler Gott formuliert.</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Beobachtung</w:t>
            </w:r>
          </w:p>
        </w:tc>
        <w:tc>
          <w:tcPr>
            <w:tcW w:type="dxa" w:w="3264"/>
            <w:vAlign w:val="top"/>
            <w:shd w:fill="D9EAF7"/>
          </w:tcPr>
          <w:p>
            <w:r/>
            <w:r>
              <w:rPr>
                <w:b/>
              </w:rPr>
              <w:t>Bedeutung für die These</w:t>
            </w:r>
          </w:p>
        </w:tc>
        <w:tc>
          <w:tcPr>
            <w:tcW w:type="dxa" w:w="3264"/>
            <w:vAlign w:val="top"/>
            <w:shd w:fill="D9EAF7"/>
          </w:tcPr>
          <w:p>
            <w:r/>
            <w:r>
              <w:rPr>
                <w:b/>
              </w:rPr>
              <w:t>Bewertung</w:t>
            </w:r>
          </w:p>
        </w:tc>
      </w:tr>
      <w:tr>
        <w:tc>
          <w:tcPr>
            <w:tcW w:type="dxa" w:w="3264"/>
            <w:vAlign w:val="top"/>
          </w:tcPr>
          <w:p>
            <w:r/>
            <w:r>
              <w:rPr>
                <w:b w:val="0"/>
              </w:rPr>
              <w:t>Deuteronomium 32,8-9 in älterer Textform</w:t>
            </w:r>
          </w:p>
        </w:tc>
        <w:tc>
          <w:tcPr>
            <w:tcW w:type="dxa" w:w="3264"/>
            <w:vAlign w:val="top"/>
          </w:tcPr>
          <w:p>
            <w:r/>
            <w:r>
              <w:rPr>
                <w:b w:val="0"/>
              </w:rPr>
              <w:t>Elyon verteilt die Völker nach den Söhnen Gottes; JHWH erhält Israel als Anteil. Das kann JHWH als Nationalgott innerhalb einer höheren Ordnung zeigen.</w:t>
            </w:r>
          </w:p>
        </w:tc>
        <w:tc>
          <w:tcPr>
            <w:tcW w:type="dxa" w:w="3264"/>
            <w:vAlign w:val="top"/>
          </w:tcPr>
          <w:p>
            <w:r/>
            <w:r>
              <w:rPr>
                <w:b w:val="0"/>
              </w:rPr>
              <w:t>Starkes Indiz, aber textkritisch und auslegungsgeschichtlich umstritten.</w:t>
            </w:r>
          </w:p>
        </w:tc>
      </w:tr>
      <w:tr>
        <w:tc>
          <w:tcPr>
            <w:tcW w:type="dxa" w:w="3264"/>
            <w:vAlign w:val="top"/>
          </w:tcPr>
          <w:p>
            <w:r/>
            <w:r>
              <w:rPr>
                <w:b w:val="0"/>
              </w:rPr>
              <w:t>Psalm 82</w:t>
            </w:r>
          </w:p>
        </w:tc>
        <w:tc>
          <w:tcPr>
            <w:tcW w:type="dxa" w:w="3264"/>
            <w:vAlign w:val="top"/>
          </w:tcPr>
          <w:p>
            <w:r/>
            <w:r>
              <w:rPr>
                <w:b w:val="0"/>
              </w:rPr>
              <w:t>Gott/Elohim steht im göttlichen Rat und richtet andere Elohim. Der Text setzt eine plural-göttliche Szene voraus.</w:t>
            </w:r>
          </w:p>
        </w:tc>
        <w:tc>
          <w:tcPr>
            <w:tcW w:type="dxa" w:w="3264"/>
            <w:vAlign w:val="top"/>
          </w:tcPr>
          <w:p>
            <w:r/>
            <w:r>
              <w:rPr>
                <w:b w:val="0"/>
              </w:rPr>
              <w:t>Sehr stark für göttlichen Rat; offen bleibt, ob alle Wesen 'Götter' im vollen Sinn oder herabgestufte Himmelswesen sind.</w:t>
            </w:r>
          </w:p>
        </w:tc>
      </w:tr>
      <w:tr>
        <w:tc>
          <w:tcPr>
            <w:tcW w:type="dxa" w:w="3264"/>
            <w:vAlign w:val="top"/>
          </w:tcPr>
          <w:p>
            <w:r/>
            <w:r>
              <w:rPr>
                <w:b w:val="0"/>
              </w:rPr>
              <w:t>JHWH als Gott Israels</w:t>
            </w:r>
          </w:p>
        </w:tc>
        <w:tc>
          <w:tcPr>
            <w:tcW w:type="dxa" w:w="3264"/>
            <w:vAlign w:val="top"/>
          </w:tcPr>
          <w:p>
            <w:r/>
            <w:r>
              <w:rPr>
                <w:b w:val="0"/>
              </w:rPr>
              <w:t>Wenn JHWH zunächst besonders an Israel/Juda gebunden ist, war seine reale kultische Reichweite zunächst kleiner als die großer Reichsgötter wie Marduk oder Amun.</w:t>
            </w:r>
          </w:p>
        </w:tc>
        <w:tc>
          <w:tcPr>
            <w:tcW w:type="dxa" w:w="3264"/>
            <w:vAlign w:val="top"/>
          </w:tcPr>
          <w:p>
            <w:r/>
            <w:r>
              <w:rPr>
                <w:b w:val="0"/>
              </w:rPr>
              <w:t>Plausibel als historische Kultreichweite, nicht als Beweis metaphysischer Schwäche.</w:t>
            </w:r>
          </w:p>
        </w:tc>
      </w:tr>
      <w:tr>
        <w:tc>
          <w:tcPr>
            <w:tcW w:type="dxa" w:w="3264"/>
            <w:vAlign w:val="top"/>
          </w:tcPr>
          <w:p>
            <w:r/>
            <w:r>
              <w:rPr>
                <w:b w:val="0"/>
              </w:rPr>
              <w:t>Spätere abrahamitische Weltreligionen</w:t>
            </w:r>
          </w:p>
        </w:tc>
        <w:tc>
          <w:tcPr>
            <w:tcW w:type="dxa" w:w="3264"/>
            <w:vAlign w:val="top"/>
          </w:tcPr>
          <w:p>
            <w:r/>
            <w:r>
              <w:rPr>
                <w:b w:val="0"/>
              </w:rPr>
              <w:t>Judentum, Christentum und Islam machen den Gott Abrahams global präsent; dadurch steigt die kulturelle Reichweite JHWHs/El/Gottes/Allahs enorm.</w:t>
            </w:r>
          </w:p>
        </w:tc>
        <w:tc>
          <w:tcPr>
            <w:tcW w:type="dxa" w:w="3264"/>
            <w:vAlign w:val="top"/>
          </w:tcPr>
          <w:p>
            <w:r/>
            <w:r>
              <w:rPr>
                <w:b w:val="0"/>
              </w:rPr>
              <w:t>Sehr wichtig: globale Präsenz ist historisches Ergebnis, nicht ursprünglicher Anfangszustand.</w:t>
            </w:r>
          </w:p>
        </w:tc>
      </w:tr>
    </w:tbl>
    <w:p/>
    <w:p>
      <w:r>
        <w:t>Arbeitsurteil: JHWH war wahrscheinlich nicht von Beginn an der unangefochtene universale Monotheos der späteren Theologie. Viel plausibler ist ein Aufstieg von einem regionalen/nationalen Gott beziehungsweise JHWH-El-Komplex zu einer universalen Gottesgestalt. Ob er 'niedrig' war, bleibt jedoch eine wertende Formulierung; quellenkritisch sicherer ist 'lokal, national, zunächst nicht exklusiv-universal'.</w:t>
      </w:r>
    </w:p>
    <w:p>
      <w:pPr>
        <w:pStyle w:val="Heading1"/>
      </w:pPr>
      <w:r>
        <w:t>Warum sind andere, mächtigere Elohim heute weniger präsent?</w:t>
      </w:r>
    </w:p>
    <w:p>
      <w:r>
        <w:t>Die heutige Präsenz einer Gottheit hängt historisch weniger von ihrer ursprünglichen mythischen Macht ab als von Schrift, Kultinstitutionen, politischer Durchsetzung, Mission, Bildung, Übersetzung, Recht, Imperien und späterer Identitätspolitik.</w:t>
      </w:r>
    </w:p>
    <w:p>
      <w:pPr>
        <w:pStyle w:val="ListBullet"/>
      </w:pPr>
      <w:r>
        <w:t>Marduk war in Babylon sehr mächtig, verlor aber mit dem Ende babylonischer Staats- und Tempelstrukturen seine lebendige Kultbasis.</w:t>
      </w:r>
    </w:p>
    <w:p>
      <w:pPr>
        <w:pStyle w:val="ListBullet"/>
      </w:pPr>
      <w:r>
        <w:t>Baal/Hadad blieb als Wettergott-Komplex lange präsent, wurde aber in jüdischen, christlichen und später islamischen Kontexten polemisch abgewertet.</w:t>
      </w:r>
    </w:p>
    <w:p>
      <w:pPr>
        <w:pStyle w:val="ListBullet"/>
      </w:pPr>
      <w:r>
        <w:t>Amun, Zeus, Jupiter und andere Großgötter verloren Präsenz, als ihre Kultsprachen, Tempelökonomien und politischen Träger verschwanden.</w:t>
      </w:r>
    </w:p>
    <w:p>
      <w:pPr>
        <w:pStyle w:val="ListBullet"/>
      </w:pPr>
      <w:r>
        <w:t>JHWH/El/Gott/Allah blieb präsent, weil die abrahamitischen Traditionen Schriftreligionen wurden und ihre Gottesvorstellung über Diaspora, Kirche, Reichspolitik, Mission und islamische Expansion weitergetragen wurde.</w:t>
      </w:r>
    </w:p>
    <w:p>
      <w:pPr>
        <w:pStyle w:val="Heading1"/>
      </w:pPr>
      <w:r>
        <w:t>Gewalt, Opfer und religiöse Durchsetzung</w:t>
      </w:r>
    </w:p>
    <w:p>
      <w:r>
        <w:t>Deine moralische Kritik ist ernst zu nehmen: Viele Bibelstellen verbinden JHWH mit Krieg, Vernichtung, Opfer, Gehorsam, Bann und göttlich legitimierter Gewalt. Wissenschaftlich lässt sich daraus aber nicht direkt ableiten, dass eine reale Gottheit ihre Berechtigung durch Gewalt erzwang. Sicherer ist: Biblische Autoren und Kulteliten formulierten Macht-, Kriegs- und Opferideologien, durch die JHWHs Vorrang legitimiert wurde.</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Faktor</w:t>
            </w:r>
          </w:p>
        </w:tc>
        <w:tc>
          <w:tcPr>
            <w:tcW w:type="dxa" w:w="3264"/>
            <w:vAlign w:val="top"/>
            <w:shd w:fill="D9EAF7"/>
          </w:tcPr>
          <w:p>
            <w:r/>
            <w:r>
              <w:rPr>
                <w:b/>
              </w:rPr>
              <w:t>Quellenlage</w:t>
            </w:r>
          </w:p>
        </w:tc>
        <w:tc>
          <w:tcPr>
            <w:tcW w:type="dxa" w:w="3264"/>
            <w:vAlign w:val="top"/>
            <w:shd w:fill="D9EAF7"/>
          </w:tcPr>
          <w:p>
            <w:r/>
            <w:r>
              <w:rPr>
                <w:b/>
              </w:rPr>
              <w:t>Einordnung</w:t>
            </w:r>
          </w:p>
        </w:tc>
      </w:tr>
      <w:tr>
        <w:tc>
          <w:tcPr>
            <w:tcW w:type="dxa" w:w="3264"/>
            <w:vAlign w:val="top"/>
          </w:tcPr>
          <w:p>
            <w:r/>
            <w:r>
              <w:rPr>
                <w:b w:val="0"/>
              </w:rPr>
              <w:t>JHWH als Krieger</w:t>
            </w:r>
          </w:p>
        </w:tc>
        <w:tc>
          <w:tcPr>
            <w:tcW w:type="dxa" w:w="3264"/>
            <w:vAlign w:val="top"/>
          </w:tcPr>
          <w:p>
            <w:r/>
            <w:r>
              <w:rPr>
                <w:b w:val="0"/>
              </w:rPr>
              <w:t>Exodus 15, ältere Poesie, Zionstraditionen und prophetische Texte zeigen JHWH als Divine Warrior.</w:t>
            </w:r>
          </w:p>
        </w:tc>
        <w:tc>
          <w:tcPr>
            <w:tcW w:type="dxa" w:w="3264"/>
            <w:vAlign w:val="top"/>
          </w:tcPr>
          <w:p>
            <w:r/>
            <w:r>
              <w:rPr>
                <w:b w:val="0"/>
              </w:rPr>
              <w:t>Zentral für Israels Selbstdeutung: Rettung, Sieg, Gericht und nationale Identität werden als Gotteskrieg erzählt.</w:t>
            </w:r>
          </w:p>
        </w:tc>
      </w:tr>
      <w:tr>
        <w:tc>
          <w:tcPr>
            <w:tcW w:type="dxa" w:w="3264"/>
            <w:vAlign w:val="top"/>
          </w:tcPr>
          <w:p>
            <w:r/>
            <w:r>
              <w:rPr>
                <w:b w:val="0"/>
              </w:rPr>
              <w:t>Bann/Ḥerem und Vernichtung</w:t>
            </w:r>
          </w:p>
        </w:tc>
        <w:tc>
          <w:tcPr>
            <w:tcW w:type="dxa" w:w="3264"/>
            <w:vAlign w:val="top"/>
          </w:tcPr>
          <w:p>
            <w:r/>
            <w:r>
              <w:rPr>
                <w:b w:val="0"/>
              </w:rPr>
              <w:t>Texte wie Dtn/Josua kennen die Ideologie totaler Vernichtung als Gottesforderung.</w:t>
            </w:r>
          </w:p>
        </w:tc>
        <w:tc>
          <w:tcPr>
            <w:tcW w:type="dxa" w:w="3264"/>
            <w:vAlign w:val="top"/>
          </w:tcPr>
          <w:p>
            <w:r/>
            <w:r>
              <w:rPr>
                <w:b w:val="0"/>
              </w:rPr>
              <w:t>Susan Niditch zeigt, dass dies nur eine von mehreren Kriegslogiken im Alten Testament ist, aber eine ethisch besonders harte.</w:t>
            </w:r>
          </w:p>
        </w:tc>
      </w:tr>
      <w:tr>
        <w:tc>
          <w:tcPr>
            <w:tcW w:type="dxa" w:w="3264"/>
            <w:vAlign w:val="top"/>
          </w:tcPr>
          <w:p>
            <w:r/>
            <w:r>
              <w:rPr>
                <w:b w:val="0"/>
              </w:rPr>
              <w:t>Menschen- und Kinderopfer</w:t>
            </w:r>
          </w:p>
        </w:tc>
        <w:tc>
          <w:tcPr>
            <w:tcW w:type="dxa" w:w="3264"/>
            <w:vAlign w:val="top"/>
          </w:tcPr>
          <w:p>
            <w:r/>
            <w:r>
              <w:rPr>
                <w:b w:val="0"/>
              </w:rPr>
              <w:t>Die Bibel verurteilt Kinderopfer stark, zugleich belegen Verbote und Polemik, dass entsprechende Praktiken in Israel/Juda ein reales Problem waren.</w:t>
            </w:r>
          </w:p>
        </w:tc>
        <w:tc>
          <w:tcPr>
            <w:tcW w:type="dxa" w:w="3264"/>
            <w:vAlign w:val="top"/>
          </w:tcPr>
          <w:p>
            <w:r/>
            <w:r>
              <w:rPr>
                <w:b w:val="0"/>
              </w:rPr>
              <w:t>Heath Dewrell argumentiert, dass es mehrere Formen israelitischer Kinderopfer gab, teils von Menschen, die sich selbst als gute JHWH-Verehrer verstanden.</w:t>
            </w:r>
          </w:p>
        </w:tc>
      </w:tr>
      <w:tr>
        <w:tc>
          <w:tcPr>
            <w:tcW w:type="dxa" w:w="3264"/>
            <w:vAlign w:val="top"/>
          </w:tcPr>
          <w:p>
            <w:r/>
            <w:r>
              <w:rPr>
                <w:b w:val="0"/>
              </w:rPr>
              <w:t>Opferkult allgemein</w:t>
            </w:r>
          </w:p>
        </w:tc>
        <w:tc>
          <w:tcPr>
            <w:tcW w:type="dxa" w:w="3264"/>
            <w:vAlign w:val="top"/>
          </w:tcPr>
          <w:p>
            <w:r/>
            <w:r>
              <w:rPr>
                <w:b w:val="0"/>
              </w:rPr>
              <w:t>Tier-, Speise- und Erstlingsopfer waren normale altorientalische Kultpraxis.</w:t>
            </w:r>
          </w:p>
        </w:tc>
        <w:tc>
          <w:tcPr>
            <w:tcW w:type="dxa" w:w="3264"/>
            <w:vAlign w:val="top"/>
          </w:tcPr>
          <w:p>
            <w:r/>
            <w:r>
              <w:rPr>
                <w:b w:val="0"/>
              </w:rPr>
              <w:t>Opfer stabilisieren die Beziehung Gott-Kult-Gemeinschaft und stärken zugleich Tempel, Priesterschaft und Zentralmacht.</w:t>
            </w:r>
          </w:p>
        </w:tc>
      </w:tr>
      <w:tr>
        <w:tc>
          <w:tcPr>
            <w:tcW w:type="dxa" w:w="3264"/>
            <w:vAlign w:val="top"/>
          </w:tcPr>
          <w:p>
            <w:r/>
            <w:r>
              <w:rPr>
                <w:b w:val="0"/>
              </w:rPr>
              <w:t>Gewalt als Durchsetzungsfaktor</w:t>
            </w:r>
          </w:p>
        </w:tc>
        <w:tc>
          <w:tcPr>
            <w:tcW w:type="dxa" w:w="3264"/>
            <w:vAlign w:val="top"/>
          </w:tcPr>
          <w:p>
            <w:r/>
            <w:r>
              <w:rPr>
                <w:b w:val="0"/>
              </w:rPr>
              <w:t>Reformen, Polemik gegen andere Götter und spätere Exklusivitätsansprüche verdrängten konkurrierende Kulte.</w:t>
            </w:r>
          </w:p>
        </w:tc>
        <w:tc>
          <w:tcPr>
            <w:tcW w:type="dxa" w:w="3264"/>
            <w:vAlign w:val="top"/>
          </w:tcPr>
          <w:p>
            <w:r/>
            <w:r>
              <w:rPr>
                <w:b w:val="0"/>
              </w:rPr>
              <w:t>Historisch plausibel: JHWHs Vorrang wurde auch durch soziale, politische und literarische Machtkämpfe durchgesetzt.</w:t>
            </w:r>
          </w:p>
        </w:tc>
      </w:tr>
    </w:tbl>
    <w:p/>
    <w:p>
      <w:pPr>
        <w:pStyle w:val="Heading1"/>
      </w:pPr>
      <w:r>
        <w:t>Clash of the gods: Mythos, Kultkampf oder reale Götterkriege?</w:t>
      </w:r>
    </w:p>
    <w:p>
      <w:r>
        <w:t>Ein 'Clash of the gods' ist als religionsgeschichtliches Modell nicht abwegig, wenn man ihn auf drei Ebenen versteht: als Mythos göttlicher Kämpfe, als Konkurrenz realer Kulte und als politische Theologie, in der Siegerreiche ihre Hauptgötter über andere Götter stellten. Nicht belegbar ist dagegen ein historischer Krieg realer übermenschlicher Wesen im modernen Tatsachensinn.</w:t>
      </w:r>
    </w:p>
    <w:tbl>
      <w:tblPr>
        <w:tblStyle w:val="TableGrid"/>
        <w:tblW w:type="auto" w:w="0"/>
        <w:jc w:val="center"/>
        <w:tblLook w:firstColumn="1" w:firstRow="1" w:lastColumn="0" w:lastRow="0" w:noHBand="0" w:noVBand="1" w:val="04A0"/>
      </w:tblPr>
      <w:tblGrid>
        <w:gridCol w:w="3264"/>
        <w:gridCol w:w="3264"/>
        <w:gridCol w:w="3264"/>
      </w:tblGrid>
      <w:tr>
        <w:tc>
          <w:tcPr>
            <w:tcW w:type="dxa" w:w="3264"/>
            <w:vAlign w:val="top"/>
            <w:shd w:fill="D9EAF7"/>
          </w:tcPr>
          <w:p>
            <w:r/>
            <w:r>
              <w:rPr>
                <w:b/>
              </w:rPr>
              <w:t>Tradition</w:t>
            </w:r>
          </w:p>
        </w:tc>
        <w:tc>
          <w:tcPr>
            <w:tcW w:type="dxa" w:w="3264"/>
            <w:vAlign w:val="top"/>
            <w:shd w:fill="D9EAF7"/>
          </w:tcPr>
          <w:p>
            <w:r/>
            <w:r>
              <w:rPr>
                <w:b/>
              </w:rPr>
              <w:t>Göttlicher Konflikt</w:t>
            </w:r>
          </w:p>
        </w:tc>
        <w:tc>
          <w:tcPr>
            <w:tcW w:type="dxa" w:w="3264"/>
            <w:vAlign w:val="top"/>
            <w:shd w:fill="D9EAF7"/>
          </w:tcPr>
          <w:p>
            <w:r/>
            <w:r>
              <w:rPr>
                <w:b/>
              </w:rPr>
              <w:t>Funktion</w:t>
            </w:r>
          </w:p>
        </w:tc>
      </w:tr>
      <w:tr>
        <w:tc>
          <w:tcPr>
            <w:tcW w:type="dxa" w:w="3264"/>
            <w:vAlign w:val="top"/>
          </w:tcPr>
          <w:p>
            <w:r/>
            <w:r>
              <w:rPr>
                <w:b w:val="0"/>
              </w:rPr>
              <w:t>Baal-Zyklus</w:t>
            </w:r>
          </w:p>
        </w:tc>
        <w:tc>
          <w:tcPr>
            <w:tcW w:type="dxa" w:w="3264"/>
            <w:vAlign w:val="top"/>
          </w:tcPr>
          <w:p>
            <w:r/>
            <w:r>
              <w:rPr>
                <w:b w:val="0"/>
              </w:rPr>
              <w:t>Baal kämpft gegen Yam und Mot; der Sturm- und Fruchtbarkeitsgott gewinnt Königsrang, bleibt aber in Konfliktzyklen.</w:t>
            </w:r>
          </w:p>
        </w:tc>
        <w:tc>
          <w:tcPr>
            <w:tcW w:type="dxa" w:w="3264"/>
            <w:vAlign w:val="top"/>
          </w:tcPr>
          <w:p>
            <w:r/>
            <w:r>
              <w:rPr>
                <w:b w:val="0"/>
              </w:rPr>
              <w:t>Legitimiert Baals Rolle als Wetter-, Lebens- und Königsgott.</w:t>
            </w:r>
          </w:p>
        </w:tc>
      </w:tr>
      <w:tr>
        <w:tc>
          <w:tcPr>
            <w:tcW w:type="dxa" w:w="3264"/>
            <w:vAlign w:val="top"/>
          </w:tcPr>
          <w:p>
            <w:r/>
            <w:r>
              <w:rPr>
                <w:b w:val="0"/>
              </w:rPr>
              <w:t>Enuma Elish</w:t>
            </w:r>
          </w:p>
        </w:tc>
        <w:tc>
          <w:tcPr>
            <w:tcW w:type="dxa" w:w="3264"/>
            <w:vAlign w:val="top"/>
          </w:tcPr>
          <w:p>
            <w:r/>
            <w:r>
              <w:rPr>
                <w:b w:val="0"/>
              </w:rPr>
              <w:t>Marduk besiegt Tiamat, erhält Königtum unter den Göttern und ordnet Kosmos und Babylon.</w:t>
            </w:r>
          </w:p>
        </w:tc>
        <w:tc>
          <w:tcPr>
            <w:tcW w:type="dxa" w:w="3264"/>
            <w:vAlign w:val="top"/>
          </w:tcPr>
          <w:p>
            <w:r/>
            <w:r>
              <w:rPr>
                <w:b w:val="0"/>
              </w:rPr>
              <w:t>Theologische Erhöhung Marduks und politisch-kultische Legitimation Babylons.</w:t>
            </w:r>
          </w:p>
        </w:tc>
      </w:tr>
      <w:tr>
        <w:tc>
          <w:tcPr>
            <w:tcW w:type="dxa" w:w="3264"/>
            <w:vAlign w:val="top"/>
          </w:tcPr>
          <w:p>
            <w:r/>
            <w:r>
              <w:rPr>
                <w:b w:val="0"/>
              </w:rPr>
              <w:t>YHWH gegen Meer/Leviathan/Rahab</w:t>
            </w:r>
          </w:p>
        </w:tc>
        <w:tc>
          <w:tcPr>
            <w:tcW w:type="dxa" w:w="3264"/>
            <w:vAlign w:val="top"/>
          </w:tcPr>
          <w:p>
            <w:r/>
            <w:r>
              <w:rPr>
                <w:b w:val="0"/>
              </w:rPr>
              <w:t>Psalmen und Propheten verwenden alte Chaoskampf-Bilder für JHWHs Macht.</w:t>
            </w:r>
          </w:p>
        </w:tc>
        <w:tc>
          <w:tcPr>
            <w:tcW w:type="dxa" w:w="3264"/>
            <w:vAlign w:val="top"/>
          </w:tcPr>
          <w:p>
            <w:r/>
            <w:r>
              <w:rPr>
                <w:b w:val="0"/>
              </w:rPr>
              <w:t>JHWH übernimmt die Rolle des kosmischen Siegers und Ordnungsgaranten.</w:t>
            </w:r>
          </w:p>
        </w:tc>
      </w:tr>
      <w:tr>
        <w:tc>
          <w:tcPr>
            <w:tcW w:type="dxa" w:w="3264"/>
            <w:vAlign w:val="top"/>
          </w:tcPr>
          <w:p>
            <w:r/>
            <w:r>
              <w:rPr>
                <w:b w:val="0"/>
              </w:rPr>
              <w:t>Israel gegen Baal/Aschera</w:t>
            </w:r>
          </w:p>
        </w:tc>
        <w:tc>
          <w:tcPr>
            <w:tcW w:type="dxa" w:w="3264"/>
            <w:vAlign w:val="top"/>
          </w:tcPr>
          <w:p>
            <w:r/>
            <w:r>
              <w:rPr>
                <w:b w:val="0"/>
              </w:rPr>
              <w:t>Biblische Polemik und Reformtexte stellen JHWH gegen konkurrierende Kulte.</w:t>
            </w:r>
          </w:p>
        </w:tc>
        <w:tc>
          <w:tcPr>
            <w:tcW w:type="dxa" w:w="3264"/>
            <w:vAlign w:val="top"/>
          </w:tcPr>
          <w:p>
            <w:r/>
            <w:r>
              <w:rPr>
                <w:b w:val="0"/>
              </w:rPr>
              <w:t>Kultpolitischer Kampf um Exklusivität, Identität und Zentralisierung.</w:t>
            </w:r>
          </w:p>
        </w:tc>
      </w:tr>
      <w:tr>
        <w:tc>
          <w:tcPr>
            <w:tcW w:type="dxa" w:w="3264"/>
            <w:vAlign w:val="top"/>
          </w:tcPr>
          <w:p>
            <w:r/>
            <w:r>
              <w:rPr>
                <w:b w:val="0"/>
              </w:rPr>
              <w:t>Marduk, Assur, Amun, Zeus/Jupiter</w:t>
            </w:r>
          </w:p>
        </w:tc>
        <w:tc>
          <w:tcPr>
            <w:tcW w:type="dxa" w:w="3264"/>
            <w:vAlign w:val="top"/>
          </w:tcPr>
          <w:p>
            <w:r/>
            <w:r>
              <w:rPr>
                <w:b w:val="0"/>
              </w:rPr>
              <w:t>Großreiche erhöhen ihre Hauptgötter und integrieren oder unterordnen andere Gottheiten.</w:t>
            </w:r>
          </w:p>
        </w:tc>
        <w:tc>
          <w:tcPr>
            <w:tcW w:type="dxa" w:w="3264"/>
            <w:vAlign w:val="top"/>
          </w:tcPr>
          <w:p>
            <w:r/>
            <w:r>
              <w:rPr>
                <w:b w:val="0"/>
              </w:rPr>
              <w:t>Religiöse Spiegelung politischer Macht und imperialer Ordnung.</w:t>
            </w:r>
          </w:p>
        </w:tc>
      </w:tr>
    </w:tbl>
    <w:p/>
    <w:p>
      <w:r>
        <w:t>Arbeitsurteil: Ja, es gab sehr wahrscheinlich einen 'Clash of the gods' - aber quellenkritisch zunächst als Kampf von Mythen, Kulten, Tempeln, Staaten und Deutungssystemen. JHWH ging historisch nicht deshalb als Weltgott hervor, weil er nachweislich metaphysisch stärker war, sondern weil seine Verehrung durch die abrahamitischen Schriftreligionen überlebt, expandiert und andere Gottesbilder absorbiert oder verdrängt hat.</w:t>
      </w:r>
    </w:p>
    <w:p>
      <w:pPr>
        <w:pStyle w:val="Heading1"/>
      </w:pPr>
      <w:r>
        <w:t>Vergleich: JHWH, Baal, Enki, Enlil und Marduk</w:t>
      </w:r>
    </w:p>
    <w:tbl>
      <w:tblPr>
        <w:tblStyle w:val="TableGrid"/>
        <w:tblW w:type="auto" w:w="0"/>
        <w:jc w:val="center"/>
        <w:tblLook w:firstColumn="1" w:firstRow="1" w:lastColumn="0" w:lastRow="0" w:noHBand="0" w:noVBand="1" w:val="04A0"/>
      </w:tblPr>
      <w:tblGrid>
        <w:gridCol w:w="2448"/>
        <w:gridCol w:w="2448"/>
        <w:gridCol w:w="2448"/>
        <w:gridCol w:w="2448"/>
      </w:tblGrid>
      <w:tr>
        <w:tc>
          <w:tcPr>
            <w:tcW w:type="dxa" w:w="2448"/>
            <w:vAlign w:val="top"/>
            <w:shd w:fill="D9EAF7"/>
          </w:tcPr>
          <w:p>
            <w:r/>
            <w:r>
              <w:rPr>
                <w:b/>
              </w:rPr>
              <w:t>Gottheit</w:t>
            </w:r>
          </w:p>
        </w:tc>
        <w:tc>
          <w:tcPr>
            <w:tcW w:type="dxa" w:w="2448"/>
            <w:vAlign w:val="top"/>
            <w:shd w:fill="D9EAF7"/>
          </w:tcPr>
          <w:p>
            <w:r/>
            <w:r>
              <w:rPr>
                <w:b/>
              </w:rPr>
              <w:t>Frühes Profil</w:t>
            </w:r>
          </w:p>
        </w:tc>
        <w:tc>
          <w:tcPr>
            <w:tcW w:type="dxa" w:w="2448"/>
            <w:vAlign w:val="top"/>
            <w:shd w:fill="D9EAF7"/>
          </w:tcPr>
          <w:p>
            <w:r/>
            <w:r>
              <w:rPr>
                <w:b/>
              </w:rPr>
              <w:t>Aufstiegs-/Machtmuster</w:t>
            </w:r>
          </w:p>
        </w:tc>
        <w:tc>
          <w:tcPr>
            <w:tcW w:type="dxa" w:w="2448"/>
            <w:vAlign w:val="top"/>
            <w:shd w:fill="D9EAF7"/>
          </w:tcPr>
          <w:p>
            <w:r/>
            <w:r>
              <w:rPr>
                <w:b/>
              </w:rPr>
              <w:t>Bezug zu JHWH-These</w:t>
            </w:r>
          </w:p>
        </w:tc>
      </w:tr>
      <w:tr>
        <w:tc>
          <w:tcPr>
            <w:tcW w:type="dxa" w:w="2448"/>
            <w:vAlign w:val="top"/>
          </w:tcPr>
          <w:p>
            <w:r/>
            <w:r>
              <w:rPr>
                <w:b w:val="0"/>
              </w:rPr>
              <w:t>JHWH</w:t>
            </w:r>
          </w:p>
        </w:tc>
        <w:tc>
          <w:tcPr>
            <w:tcW w:type="dxa" w:w="2448"/>
            <w:vAlign w:val="top"/>
          </w:tcPr>
          <w:p>
            <w:r/>
            <w:r>
              <w:rPr>
                <w:b w:val="0"/>
              </w:rPr>
              <w:t>Südlevantinisch/westsemitisch, Gott Israels/Judas, Krieger- und Wetterzüge.</w:t>
            </w:r>
          </w:p>
        </w:tc>
        <w:tc>
          <w:tcPr>
            <w:tcW w:type="dxa" w:w="2448"/>
            <w:vAlign w:val="top"/>
          </w:tcPr>
          <w:p>
            <w:r/>
            <w:r>
              <w:rPr>
                <w:b w:val="0"/>
              </w:rPr>
              <w:t>Verschmelzung mit El, Übernahme von Baal-Motiven, spätere universale Monotheisierung.</w:t>
            </w:r>
          </w:p>
        </w:tc>
        <w:tc>
          <w:tcPr>
            <w:tcW w:type="dxa" w:w="2448"/>
            <w:vAlign w:val="top"/>
          </w:tcPr>
          <w:p>
            <w:r/>
            <w:r>
              <w:rPr>
                <w:b w:val="0"/>
              </w:rPr>
              <w:t>Starkes Beispiel für Aufstieg eines lokalen/nationalen Gottes zur Weltgottheit.</w:t>
            </w:r>
          </w:p>
        </w:tc>
      </w:tr>
      <w:tr>
        <w:tc>
          <w:tcPr>
            <w:tcW w:type="dxa" w:w="2448"/>
            <w:vAlign w:val="top"/>
          </w:tcPr>
          <w:p>
            <w:r/>
            <w:r>
              <w:rPr>
                <w:b w:val="0"/>
              </w:rPr>
              <w:t>El</w:t>
            </w:r>
          </w:p>
        </w:tc>
        <w:tc>
          <w:tcPr>
            <w:tcW w:type="dxa" w:w="2448"/>
            <w:vAlign w:val="top"/>
          </w:tcPr>
          <w:p>
            <w:r/>
            <w:r>
              <w:rPr>
                <w:b w:val="0"/>
              </w:rPr>
              <w:t>Alter Hochgott, Vaterfigur, Vorsitzender des göttlichen Rates.</w:t>
            </w:r>
          </w:p>
        </w:tc>
        <w:tc>
          <w:tcPr>
            <w:tcW w:type="dxa" w:w="2448"/>
            <w:vAlign w:val="top"/>
          </w:tcPr>
          <w:p>
            <w:r/>
            <w:r>
              <w:rPr>
                <w:b w:val="0"/>
              </w:rPr>
              <w:t>Wird in Israel wahrscheinlich mit JHWH identifiziert.</w:t>
            </w:r>
          </w:p>
        </w:tc>
        <w:tc>
          <w:tcPr>
            <w:tcW w:type="dxa" w:w="2448"/>
            <w:vAlign w:val="top"/>
          </w:tcPr>
          <w:p>
            <w:r/>
            <w:r>
              <w:rPr>
                <w:b w:val="0"/>
              </w:rPr>
              <w:t>JHWH erhält durch El den Rang des höchsten Gottes.</w:t>
            </w:r>
          </w:p>
        </w:tc>
      </w:tr>
      <w:tr>
        <w:tc>
          <w:tcPr>
            <w:tcW w:type="dxa" w:w="2448"/>
            <w:vAlign w:val="top"/>
          </w:tcPr>
          <w:p>
            <w:r/>
            <w:r>
              <w:rPr>
                <w:b w:val="0"/>
              </w:rPr>
              <w:t>Baal/Hadad/Adad</w:t>
            </w:r>
          </w:p>
        </w:tc>
        <w:tc>
          <w:tcPr>
            <w:tcW w:type="dxa" w:w="2448"/>
            <w:vAlign w:val="top"/>
          </w:tcPr>
          <w:p>
            <w:r/>
            <w:r>
              <w:rPr>
                <w:b w:val="0"/>
              </w:rPr>
              <w:t>Sturm-, Regen-, Fruchtbarkeits- und Kriegsgott.</w:t>
            </w:r>
          </w:p>
        </w:tc>
        <w:tc>
          <w:tcPr>
            <w:tcW w:type="dxa" w:w="2448"/>
            <w:vAlign w:val="top"/>
          </w:tcPr>
          <w:p>
            <w:r/>
            <w:r>
              <w:rPr>
                <w:b w:val="0"/>
              </w:rPr>
              <w:t>Kämpfe gegen Meer/Chaos; Konkurrenz und Motivspender für JHWH.</w:t>
            </w:r>
          </w:p>
        </w:tc>
        <w:tc>
          <w:tcPr>
            <w:tcW w:type="dxa" w:w="2448"/>
            <w:vAlign w:val="top"/>
          </w:tcPr>
          <w:p>
            <w:r/>
            <w:r>
              <w:rPr>
                <w:b w:val="0"/>
              </w:rPr>
              <w:t>Nicht einfach JHWH, aber wichtige Funktionsquelle.</w:t>
            </w:r>
          </w:p>
        </w:tc>
      </w:tr>
      <w:tr>
        <w:tc>
          <w:tcPr>
            <w:tcW w:type="dxa" w:w="2448"/>
            <w:vAlign w:val="top"/>
          </w:tcPr>
          <w:p>
            <w:r/>
            <w:r>
              <w:rPr>
                <w:b w:val="0"/>
              </w:rPr>
              <w:t>Enki/Ea</w:t>
            </w:r>
          </w:p>
        </w:tc>
        <w:tc>
          <w:tcPr>
            <w:tcW w:type="dxa" w:w="2448"/>
            <w:vAlign w:val="top"/>
          </w:tcPr>
          <w:p>
            <w:r/>
            <w:r>
              <w:rPr>
                <w:b w:val="0"/>
              </w:rPr>
              <w:t>Weisheit, Süßwasser, Schöpfungshelfer, Kulturbringer, Flutretter.</w:t>
            </w:r>
          </w:p>
        </w:tc>
        <w:tc>
          <w:tcPr>
            <w:tcW w:type="dxa" w:w="2448"/>
            <w:vAlign w:val="top"/>
          </w:tcPr>
          <w:p>
            <w:r/>
            <w:r>
              <w:rPr>
                <w:b w:val="0"/>
              </w:rPr>
              <w:t>Bleibt mächtig, wird aber nicht zum universalen Monotheos.</w:t>
            </w:r>
          </w:p>
        </w:tc>
        <w:tc>
          <w:tcPr>
            <w:tcW w:type="dxa" w:w="2448"/>
            <w:vAlign w:val="top"/>
          </w:tcPr>
          <w:p>
            <w:r/>
            <w:r>
              <w:rPr>
                <w:b w:val="0"/>
              </w:rPr>
              <w:t>Parallelen zu Genesis, aber keine direkte JHWH-Identität.</w:t>
            </w:r>
          </w:p>
        </w:tc>
      </w:tr>
      <w:tr>
        <w:tc>
          <w:tcPr>
            <w:tcW w:type="dxa" w:w="2448"/>
            <w:vAlign w:val="top"/>
          </w:tcPr>
          <w:p>
            <w:r/>
            <w:r>
              <w:rPr>
                <w:b w:val="0"/>
              </w:rPr>
              <w:t>Enlil</w:t>
            </w:r>
          </w:p>
        </w:tc>
        <w:tc>
          <w:tcPr>
            <w:tcW w:type="dxa" w:w="2448"/>
            <w:vAlign w:val="top"/>
          </w:tcPr>
          <w:p>
            <w:r/>
            <w:r>
              <w:rPr>
                <w:b w:val="0"/>
              </w:rPr>
              <w:t>Herrschaft, Wind/Sturm, göttliche Autorität, teils Flutbeschluss.</w:t>
            </w:r>
          </w:p>
        </w:tc>
        <w:tc>
          <w:tcPr>
            <w:tcW w:type="dxa" w:w="2448"/>
            <w:vAlign w:val="top"/>
          </w:tcPr>
          <w:p>
            <w:r/>
            <w:r>
              <w:rPr>
                <w:b w:val="0"/>
              </w:rPr>
              <w:t>Früher mesopotamischer Spitzenrang, später von anderen Zentren überlagert.</w:t>
            </w:r>
          </w:p>
        </w:tc>
        <w:tc>
          <w:tcPr>
            <w:tcW w:type="dxa" w:w="2448"/>
            <w:vAlign w:val="top"/>
          </w:tcPr>
          <w:p>
            <w:r/>
            <w:r>
              <w:rPr>
                <w:b w:val="0"/>
              </w:rPr>
              <w:t>Funktionale Parallelen zu Richter-/Kriegergott, aber eigener Traditionsraum.</w:t>
            </w:r>
          </w:p>
        </w:tc>
      </w:tr>
      <w:tr>
        <w:tc>
          <w:tcPr>
            <w:tcW w:type="dxa" w:w="2448"/>
            <w:vAlign w:val="top"/>
          </w:tcPr>
          <w:p>
            <w:r/>
            <w:r>
              <w:rPr>
                <w:b w:val="0"/>
              </w:rPr>
              <w:t>Marduk</w:t>
            </w:r>
          </w:p>
        </w:tc>
        <w:tc>
          <w:tcPr>
            <w:tcW w:type="dxa" w:w="2448"/>
            <w:vAlign w:val="top"/>
          </w:tcPr>
          <w:p>
            <w:r/>
            <w:r>
              <w:rPr>
                <w:b w:val="0"/>
              </w:rPr>
              <w:t>Babylonischer Stadtgott, später König der Götter.</w:t>
            </w:r>
          </w:p>
        </w:tc>
        <w:tc>
          <w:tcPr>
            <w:tcW w:type="dxa" w:w="2448"/>
            <w:vAlign w:val="top"/>
          </w:tcPr>
          <w:p>
            <w:r/>
            <w:r>
              <w:rPr>
                <w:b w:val="0"/>
              </w:rPr>
              <w:t>Aufstieg durch Babylon; Enuma Elish erzählt göttlichen Sieg und Kosmusherrschaft.</w:t>
            </w:r>
          </w:p>
        </w:tc>
        <w:tc>
          <w:tcPr>
            <w:tcW w:type="dxa" w:w="2448"/>
            <w:vAlign w:val="top"/>
          </w:tcPr>
          <w:p>
            <w:r/>
            <w:r>
              <w:rPr>
                <w:b w:val="0"/>
              </w:rPr>
              <w:t>Bestes Vergleichsmodell für 'lokaler Gott wird Reichs-/Weltgott', aber nicht JHWH selbst.</w:t>
            </w:r>
          </w:p>
        </w:tc>
      </w:tr>
    </w:tbl>
    <w:p/>
    <w:p>
      <w:pPr>
        <w:pStyle w:val="Heading1"/>
      </w:pPr>
      <w:r>
        <w:t>Bedeutung für die Bibelanalyse</w:t>
      </w:r>
    </w:p>
    <w:p>
      <w:pPr>
        <w:pStyle w:val="ListBullet"/>
      </w:pPr>
      <w:r>
        <w:t>Die Bibel bewahrt nicht nur Endtheologie, sondern auch Spuren älterer religiöser Schichten: Gottesrat, El-Titel, Sturmtheophanien, Aschera-Konflikte und Polemik gegen Baal.</w:t>
      </w:r>
    </w:p>
    <w:p>
      <w:pPr>
        <w:pStyle w:val="ListBullet"/>
      </w:pPr>
      <w:r>
        <w:t>Die spätere monotheistische Lesart vereinheitlicht vieles, was religionsgeschichtlich aus verschiedenen Quellen stammt.</w:t>
      </w:r>
    </w:p>
    <w:p>
      <w:pPr>
        <w:pStyle w:val="ListBullet"/>
      </w:pPr>
      <w:r>
        <w:t>Die stärkste Analyse entsteht, wenn jede Passage getrennt geprüft wird: Textschicht, Datierung, Name/Titel, Funktion, Parallele und Gegenargument.</w:t>
      </w:r>
    </w:p>
    <w:p>
      <w:pPr>
        <w:pStyle w:val="Heading1"/>
      </w:pPr>
      <w:r>
        <w:t>Nächste Prüfschritte</w:t>
      </w:r>
    </w:p>
    <w:p>
      <w:pPr>
        <w:pStyle w:val="ListNumber"/>
      </w:pPr>
      <w:r>
        <w:t>Eine Tabelle aller Gottesnamen und Titel aus deinen Dokumenten anlegen: El, Elohim, El Elyon, El Schaddai, JHWH, Baal, Aschera/Athirat, Anat, Yam, Dagan.</w:t>
      </w:r>
    </w:p>
    <w:p>
      <w:pPr>
        <w:pStyle w:val="ListNumber"/>
      </w:pPr>
      <w:r>
        <w:t>Jede These mit Belegtyp markieren: biblischer Text, außerbiblische Inschrift, archäologischer Fund, sprachliche Herleitung, Forschungshypothese oder Spekulation.</w:t>
      </w:r>
    </w:p>
    <w:p>
      <w:pPr>
        <w:pStyle w:val="ListNumber"/>
      </w:pPr>
      <w:r>
        <w:t>Prä-Astronautik, Engel- und Himmelswesen-Deutungen als separaten Anhang führen, damit sie die historische Kernargumentation nicht verwässern.</w:t>
      </w:r>
    </w:p>
    <w:p>
      <w:pPr>
        <w:pStyle w:val="ListNumber"/>
      </w:pPr>
      <w:r>
        <w:t>Für kritische Bibelstellen eine Einzelauswertung erstellen: Dtn 32, Ps 82, Ex 3, Ex 15, Gen 14, 1 Kön 18, Hos 2, Jes 40-55.</w:t>
      </w:r>
    </w:p>
    <w:p>
      <w:pPr>
        <w:pStyle w:val="Heading1"/>
      </w:pPr>
      <w:r>
        <w:t>Online abgeglichene Fach- und Quellenlage</w:t>
      </w:r>
    </w:p>
    <w:p>
      <w:pPr>
        <w:pStyle w:val="ListBullet"/>
      </w:pPr>
      <w:r>
        <w:rPr>
          <w:b/>
        </w:rPr>
        <w:t xml:space="preserve">Oxford Bibliographies: God, Ancient Israel: </w:t>
      </w:r>
      <w:r>
        <w:t>https://academic.oup.com/reference/62341/reference-article-abstract/554105012</w:t>
      </w:r>
    </w:p>
    <w:p>
      <w:pPr>
        <w:pStyle w:val="ListBullet"/>
      </w:pPr>
      <w:r>
        <w:rPr>
          <w:b/>
        </w:rPr>
        <w:t xml:space="preserve">Theodore J. Lewis, The Origin and Character of God: </w:t>
      </w:r>
      <w:r>
        <w:t>https://academic.oup.com/book/37440</w:t>
      </w:r>
    </w:p>
    <w:p>
      <w:pPr>
        <w:pStyle w:val="ListBullet"/>
      </w:pPr>
      <w:r>
        <w:rPr>
          <w:b/>
        </w:rPr>
        <w:t xml:space="preserve">Smoak/Schniedewind, Religion at Kuntillet Ajrud: </w:t>
      </w:r>
      <w:r>
        <w:t>https://www.mdpi.com/2077-1444/10/3/211</w:t>
      </w:r>
    </w:p>
    <w:p>
      <w:pPr>
        <w:pStyle w:val="ListBullet"/>
      </w:pPr>
      <w:r>
        <w:rPr>
          <w:b/>
        </w:rPr>
        <w:t xml:space="preserve">Kim Jun, YHWH and His Asherah: </w:t>
      </w:r>
      <w:r>
        <w:t>https://journal.kci.go.kr/ksots/archive/articleView?artiId=ART002386920</w:t>
      </w:r>
    </w:p>
    <w:p>
      <w:pPr>
        <w:pStyle w:val="ListBullet"/>
      </w:pPr>
      <w:r>
        <w:rPr>
          <w:b/>
        </w:rPr>
        <w:t xml:space="preserve">Daniel E. Fleming, Yhw of Shasu-Land: </w:t>
      </w:r>
      <w:r>
        <w:t>https://www.cambridge.org/core/books/abs/yahweh-before-israel/yhw-of-shasuland/119116DC7806AE299828B5D58EA06539</w:t>
      </w:r>
    </w:p>
    <w:p>
      <w:pPr>
        <w:pStyle w:val="ListBullet"/>
      </w:pPr>
      <w:r>
        <w:rPr>
          <w:b/>
        </w:rPr>
        <w:t xml:space="preserve">Martin Leuenberger, JHWHs Herkunft aus dem Süden: </w:t>
      </w:r>
      <w:r>
        <w:t>https://www.degruyterbrill.com/document/doi/10.1515/zaw.2010.001/html</w:t>
      </w:r>
    </w:p>
    <w:p>
      <w:pPr>
        <w:pStyle w:val="ListBullet"/>
      </w:pPr>
      <w:r>
        <w:rPr>
          <w:b/>
        </w:rPr>
        <w:t xml:space="preserve">Emanuel Tov, The Sons of Israel or God? Deuteronomy 32:8: </w:t>
      </w:r>
      <w:r>
        <w:t>https://www.thetorah.com/article/the-sons-of-israel-or-god-deuteronomy-32-8</w:t>
      </w:r>
    </w:p>
    <w:p>
      <w:pPr>
        <w:pStyle w:val="ListBullet"/>
      </w:pPr>
      <w:r>
        <w:rPr>
          <w:b/>
        </w:rPr>
        <w:t xml:space="preserve">Mark S. Smith, The Early History of God: </w:t>
      </w:r>
      <w:r>
        <w:t>https://www.eerdmans.com/9780802839725/the-early-history-of-god/</w:t>
      </w:r>
    </w:p>
    <w:p>
      <w:pPr>
        <w:pStyle w:val="ListBullet"/>
      </w:pPr>
      <w:r>
        <w:rPr>
          <w:b/>
        </w:rPr>
        <w:t xml:space="preserve">Denver Journal review of The Early History of God: </w:t>
      </w:r>
      <w:r>
        <w:t>https://denverjournal.denverseminary.edu/the-denver-journal-article/the-early-history-of-god/</w:t>
      </w:r>
    </w:p>
    <w:p>
      <w:pPr>
        <w:pStyle w:val="ListBullet"/>
      </w:pPr>
      <w:r>
        <w:rPr>
          <w:b/>
        </w:rPr>
        <w:t xml:space="preserve">ORACC, Ancient Mesopotamian Gods and Goddesses: Anunna/Anunnaki: </w:t>
      </w:r>
      <w:r>
        <w:t>https://oracc.museum.upenn.edu/amgg/listofdeities/anunna/index.html</w:t>
      </w:r>
    </w:p>
    <w:p>
      <w:pPr>
        <w:pStyle w:val="ListBullet"/>
      </w:pPr>
      <w:r>
        <w:rPr>
          <w:b/>
        </w:rPr>
        <w:t xml:space="preserve">Oxford Bibliographies: Mesopotamian Mythology and Genesis 1-11: </w:t>
      </w:r>
      <w:r>
        <w:t>https://academic.oup.com/reference/62341/reference-article-abstract/554104384</w:t>
      </w:r>
    </w:p>
    <w:p>
      <w:pPr>
        <w:pStyle w:val="ListBullet"/>
      </w:pPr>
      <w:r>
        <w:rPr>
          <w:b/>
        </w:rPr>
        <w:t xml:space="preserve">Vailatti, Sons of God, Daughters of Man and Nephilim: </w:t>
      </w:r>
      <w:r>
        <w:t>https://revistas.usp.br/vertices/en/article/view/179298</w:t>
      </w:r>
    </w:p>
    <w:p>
      <w:pPr>
        <w:pStyle w:val="ListBullet"/>
      </w:pPr>
      <w:r>
        <w:rPr>
          <w:b/>
        </w:rPr>
        <w:t xml:space="preserve">Oxford Research Encyclopedia: Religion in Ancient Greece: </w:t>
      </w:r>
      <w:r>
        <w:t>https://academic.oup.com/edited-volume/62249/chapter-abstract/551435648</w:t>
      </w:r>
    </w:p>
    <w:p>
      <w:pPr>
        <w:pStyle w:val="ListBullet"/>
      </w:pPr>
      <w:r>
        <w:rPr>
          <w:b/>
        </w:rPr>
        <w:t xml:space="preserve">Oxford Research Encyclopedia: Gods in Ancient Egypt: </w:t>
      </w:r>
      <w:r>
        <w:t>https://academic.oup.com/edited-volume/62249/chapter-abstract/551377659</w:t>
      </w:r>
    </w:p>
    <w:p>
      <w:pPr>
        <w:pStyle w:val="ListBullet"/>
      </w:pPr>
      <w:r>
        <w:rPr>
          <w:b/>
        </w:rPr>
        <w:t xml:space="preserve">YouTube: Die Bibel und die Sumerer - Das Geheimnis des Gottes JHWH: </w:t>
      </w:r>
      <w:r>
        <w:t>https://www.youtube.com/watch?v=GvHPeZMvavU</w:t>
      </w:r>
    </w:p>
    <w:p>
      <w:pPr>
        <w:pStyle w:val="ListBullet"/>
      </w:pPr>
      <w:r>
        <w:rPr>
          <w:b/>
        </w:rPr>
        <w:t xml:space="preserve">WiBiLex: Jahwe / JHWH: </w:t>
      </w:r>
      <w:r>
        <w:t>https://www.die-bibel.de/ressourcen/wibilex/altes-testament/jahwe-jhwh</w:t>
      </w:r>
    </w:p>
    <w:p>
      <w:pPr>
        <w:pStyle w:val="ListBullet"/>
      </w:pPr>
      <w:r>
        <w:rPr>
          <w:b/>
        </w:rPr>
        <w:t xml:space="preserve">WiBiLex: Sumer / Sumerer: </w:t>
      </w:r>
      <w:r>
        <w:t>https://www.die-bibel.de/ressourcen/wibilex/altes-testament/sumer-sumerer</w:t>
      </w:r>
    </w:p>
    <w:p>
      <w:pPr>
        <w:pStyle w:val="ListBullet"/>
      </w:pPr>
      <w:r>
        <w:rPr>
          <w:b/>
        </w:rPr>
        <w:t xml:space="preserve">British Museum: Hadad: </w:t>
      </w:r>
      <w:r>
        <w:t>https://www.britishmuseum.org/collection/term/BIOG143718</w:t>
      </w:r>
    </w:p>
    <w:p>
      <w:pPr>
        <w:pStyle w:val="ListBullet"/>
      </w:pPr>
      <w:r>
        <w:rPr>
          <w:b/>
        </w:rPr>
        <w:t xml:space="preserve">ORACC: Dagan: </w:t>
      </w:r>
      <w:r>
        <w:t>https://oracc.museum.upenn.edu/amgg/listofdeities/dagan/index.html</w:t>
      </w:r>
    </w:p>
    <w:p>
      <w:pPr>
        <w:pStyle w:val="ListBullet"/>
      </w:pPr>
      <w:r>
        <w:rPr>
          <w:b/>
        </w:rPr>
        <w:t xml:space="preserve">Mark S. Smith, Monotheism and the Redefinition of Divinity in Ancient Israel: </w:t>
      </w:r>
      <w:r>
        <w:t>https://onlinelibrary.wiley.com/doi/10.1002/9781118774199.ch15</w:t>
      </w:r>
    </w:p>
    <w:p>
      <w:pPr>
        <w:pStyle w:val="ListBullet"/>
      </w:pPr>
      <w:r>
        <w:rPr>
          <w:b/>
        </w:rPr>
        <w:t xml:space="preserve">Theodore J. Lewis, Yahweh as Warrior and Family God: </w:t>
      </w:r>
      <w:r>
        <w:t>https://academic.oup.com/book/37440/chapter-abstract/331576685</w:t>
      </w:r>
    </w:p>
    <w:p>
      <w:pPr>
        <w:pStyle w:val="ListBullet"/>
      </w:pPr>
      <w:r>
        <w:rPr>
          <w:b/>
        </w:rPr>
        <w:t xml:space="preserve">Susan Niditch, War in the Hebrew Bible: </w:t>
      </w:r>
      <w:r>
        <w:t>https://academic.oup.com/book/50201</w:t>
      </w:r>
    </w:p>
    <w:p>
      <w:pPr>
        <w:pStyle w:val="ListBullet"/>
      </w:pPr>
      <w:r>
        <w:rPr>
          <w:b/>
        </w:rPr>
        <w:t xml:space="preserve">Heath D. Dewrell, Child Sacrifice in Ancient Israel: </w:t>
      </w:r>
      <w:r>
        <w:t>https://www.jstor.org/stable/10.5325/j.ctv2321hnd</w:t>
      </w:r>
    </w:p>
    <w:p>
      <w:pPr>
        <w:pStyle w:val="ListBullet"/>
      </w:pPr>
      <w:r>
        <w:rPr>
          <w:b/>
        </w:rPr>
        <w:t xml:space="preserve">Patrick D. Miller, The Divine Warrior in Early Israel: </w:t>
      </w:r>
      <w:r>
        <w:t>https://cart.sbl-site.org/books/069004P</w:t>
      </w:r>
    </w:p>
    <w:p>
      <w:pPr>
        <w:pStyle w:val="ListBullet"/>
      </w:pPr>
      <w:r>
        <w:rPr>
          <w:b/>
        </w:rPr>
        <w:t xml:space="preserve">Debra Scoggins Ballentine, The Conflict Myth and the Biblical Tradition: </w:t>
      </w:r>
      <w:r>
        <w:t>https://academic.oup.com/book/9304/chapter-abstract/156043604</w:t>
      </w:r>
    </w:p>
    <w:p>
      <w:pPr>
        <w:pStyle w:val="ListBullet"/>
      </w:pPr>
      <w:r>
        <w:rPr>
          <w:b/>
        </w:rPr>
        <w:t xml:space="preserve">Joanna Töyräänvuori, Sea and the Combat Myth: </w:t>
      </w:r>
      <w:r>
        <w:t>https://researchportal.helsinki.fi/en/publications/sea-and-the-combat-myth-north-west-semitic-political-mythology-in/</w:t>
      </w:r>
    </w:p>
    <w:p>
      <w:pPr>
        <w:pStyle w:val="ListBullet"/>
      </w:pPr>
      <w:r>
        <w:rPr>
          <w:b/>
        </w:rPr>
        <w:t xml:space="preserve">ORACC: Tiamat: </w:t>
      </w:r>
      <w:r>
        <w:t>https://oracc.museum.upenn.edu/amgg/Listofdeities/Tiamat/index.html</w:t>
      </w:r>
    </w:p>
    <w:p>
      <w:pPr>
        <w:pStyle w:val="ListBullet"/>
      </w:pPr>
      <w:r>
        <w:rPr>
          <w:b/>
        </w:rPr>
        <w:t xml:space="preserve">TheTorah.com: Enuma Elish and the Enthronement of Marduk: </w:t>
      </w:r>
      <w:r>
        <w:t>https://www.thetorah.com/article/enuma-elish-babylonias-creation-myth-and-the-enthronement-of-marduk</w:t>
      </w:r>
    </w:p>
    <w:p>
      <w:pPr>
        <w:pStyle w:val="Heading1"/>
      </w:pPr>
      <w:r>
        <w:t>Arbeitsfazit</w:t>
      </w:r>
    </w:p>
    <w:p>
      <w:r>
        <w:t>Für dein Projekt ist die stärkste Linie nicht 'ein Gott mit bloß wechselnden Namen', sondern 'ein später vereinheitlichtes Gottesbild aus mehreren älteren Traditionssträngen'. Diese Linie ist historisch prüfbar, fachlich anschlussfähig und erklärt trotzdem genau die Ähnlichkeiten, die dir in den Texten auffallen: El als Hochgott, JHWH als nationaler und später universaler Gott, Baal-Motive als übernommene Bildsprache und Aschera als verdrängter Kultkontext.</w:t>
      </w:r>
    </w:p>
    <w:sectPr w:rsidR="00FC693F" w:rsidRPr="0006063C" w:rsidSect="00034616">
      <w:pgSz w:w="12240" w:h="15840"/>
      <w:pgMar w:top="1152" w:right="1224" w:bottom="1152"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80"/>
      <w:outlineLvl w:val="1"/>
    </w:pPr>
    <w:rPr>
      <w:rFonts w:asciiTheme="majorHAnsi" w:eastAsiaTheme="majorEastAsia" w:hAnsiTheme="majorHAnsi" w:cstheme="majorBidi" w:ascii="Calibri" w:hAnsi="Calibri"/>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40" w:after="80"/>
      <w:outlineLvl w:val="2"/>
    </w:pPr>
    <w:rPr>
      <w:rFonts w:asciiTheme="majorHAnsi" w:eastAsiaTheme="majorEastAsia" w:hAnsiTheme="majorHAnsi" w:cstheme="majorBidi" w:ascii="Calibri" w:hAnsi="Calibri"/>
      <w:b/>
      <w:bCs/>
      <w:color w:val="404040"/>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Bibelanalyse: El, JHWH und die Entwicklung des Gottesbildes</dc:title>
  <dc:subject>Sachlich-kritische Auswertung</dc:subject>
  <dc:creator>Codex fuer Cliff</dc:creator>
  <cp:keywords/>
  <dc:description>generated by python-docx</dc:description>
  <cp:lastModifiedBy/>
  <cp:revision>1</cp:revision>
  <dcterms:created xsi:type="dcterms:W3CDTF">2013-12-23T23:15:00Z</dcterms:created>
  <dcterms:modified xsi:type="dcterms:W3CDTF">2013-12-23T23:15:00Z</dcterms:modified>
  <cp:category/>
</cp:coreProperties>
</file>